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4D9A" w14:textId="77777777" w:rsidR="00F0615B" w:rsidRDefault="00AC5B7B">
      <w:pPr>
        <w:pStyle w:val="Titolo"/>
        <w:pBdr>
          <w:bottom w:val="single" w:sz="8" w:space="0" w:color="4F81BD"/>
        </w:pBdr>
        <w:rPr>
          <w:rFonts w:ascii="Helvetica Neue" w:eastAsia="Helvetica Neue" w:hAnsi="Helvetica Neue" w:cs="Helvetica Neue"/>
          <w:b/>
          <w:color w:val="943634"/>
          <w:sz w:val="52"/>
          <w:szCs w:val="52"/>
        </w:rPr>
      </w:pPr>
      <w:r>
        <w:rPr>
          <w:rFonts w:ascii="Helvetica Neue" w:eastAsia="Helvetica Neue" w:hAnsi="Helvetica Neue" w:cs="Helvetica Neue"/>
          <w:b/>
          <w:color w:val="943634"/>
          <w:sz w:val="52"/>
          <w:szCs w:val="52"/>
        </w:rPr>
        <w:t>Duathlon Dei Leoni</w:t>
      </w:r>
    </w:p>
    <w:p w14:paraId="15564D9B" w14:textId="77777777" w:rsidR="00F0615B" w:rsidRDefault="00AC5B7B">
      <w:pPr>
        <w:pStyle w:val="Titolo"/>
        <w:pBdr>
          <w:bottom w:val="single" w:sz="8" w:space="0" w:color="4F81BD"/>
        </w:pBdr>
        <w:spacing w:after="300"/>
        <w:rPr>
          <w:rFonts w:ascii="Helvetica Neue" w:eastAsia="Helvetica Neue" w:hAnsi="Helvetica Neue" w:cs="Helvetica Neue"/>
          <w:b/>
          <w:color w:val="943634"/>
          <w:sz w:val="40"/>
          <w:szCs w:val="40"/>
        </w:rPr>
      </w:pPr>
      <w:r>
        <w:rPr>
          <w:rFonts w:ascii="Helvetica Neue" w:eastAsia="Helvetica Neue" w:hAnsi="Helvetica Neue" w:cs="Helvetica Neue"/>
          <w:b/>
          <w:color w:val="943634"/>
          <w:sz w:val="40"/>
          <w:szCs w:val="40"/>
        </w:rPr>
        <w:t>Regolamento</w:t>
      </w:r>
    </w:p>
    <w:p w14:paraId="15564D9C"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MANIFESTAZIONE</w:t>
      </w:r>
    </w:p>
    <w:p w14:paraId="15564D9D"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Il “Duathlon dei Leoni” è una manifestazione sportiva a livello promozionale di podismo e mountain bike organizzata dall’ASD Gruppo Generali Trieste (di seguito “ASD”).</w:t>
      </w:r>
    </w:p>
    <w:p w14:paraId="15564D9E" w14:textId="77777777" w:rsidR="00F0615B" w:rsidRDefault="00AC5B7B">
      <w:pPr>
        <w:jc w:val="both"/>
        <w:rPr>
          <w:rFonts w:ascii="Calibri" w:eastAsia="Calibri" w:hAnsi="Calibri" w:cs="Calibri"/>
          <w:sz w:val="22"/>
          <w:szCs w:val="22"/>
        </w:rPr>
      </w:pPr>
      <w:r>
        <w:rPr>
          <w:rFonts w:ascii="Helvetica Neue" w:eastAsia="Helvetica Neue" w:hAnsi="Helvetica Neue" w:cs="Helvetica Neue"/>
          <w:sz w:val="22"/>
          <w:szCs w:val="22"/>
        </w:rPr>
        <w:t xml:space="preserve">La manifestazione partirà alle ore </w:t>
      </w:r>
      <w:r>
        <w:rPr>
          <w:rFonts w:ascii="Helvetica Neue" w:eastAsia="Helvetica Neue" w:hAnsi="Helvetica Neue" w:cs="Helvetica Neue"/>
          <w:b/>
          <w:sz w:val="22"/>
          <w:szCs w:val="22"/>
        </w:rPr>
        <w:t xml:space="preserve">10:00 </w:t>
      </w:r>
      <w:r>
        <w:rPr>
          <w:rFonts w:ascii="Helvetica Neue" w:eastAsia="Helvetica Neue" w:hAnsi="Helvetica Neue" w:cs="Helvetica Neue"/>
          <w:sz w:val="22"/>
          <w:szCs w:val="22"/>
        </w:rPr>
        <w:t xml:space="preserve">di </w:t>
      </w:r>
      <w:r>
        <w:rPr>
          <w:rFonts w:ascii="Helvetica Neue" w:eastAsia="Helvetica Neue" w:hAnsi="Helvetica Neue" w:cs="Helvetica Neue"/>
          <w:b/>
          <w:sz w:val="22"/>
          <w:szCs w:val="22"/>
        </w:rPr>
        <w:t>domenica 15 giugno 2025</w:t>
      </w:r>
      <w:r>
        <w:rPr>
          <w:rFonts w:ascii="Helvetica Neue" w:eastAsia="Helvetica Neue" w:hAnsi="Helvetica Neue" w:cs="Helvetica Neue"/>
          <w:sz w:val="22"/>
          <w:szCs w:val="22"/>
        </w:rPr>
        <w:t>.</w:t>
      </w:r>
    </w:p>
    <w:p w14:paraId="15564D9F"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Il percorso è un anello chiuso di circa 7,3 km su fondo prevalentemente sterrato, da percorrere per tre volte: il primo giro di corsa a piedi e i successivi due giri in mountain bike. </w:t>
      </w:r>
    </w:p>
    <w:p w14:paraId="15564DA0"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È possibile la partecipazione come singoli oppure a coppie: i singoli dovranno coprire entrambe le frazioni prima di corsa e poi in mountain bike, le coppie copriranno il percorso a staffetta.</w:t>
      </w:r>
    </w:p>
    <w:p w14:paraId="15564DA1"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Le mountain bike </w:t>
      </w:r>
      <w:r>
        <w:rPr>
          <w:rFonts w:ascii="Helvetica Neue" w:eastAsia="Helvetica Neue" w:hAnsi="Helvetica Neue" w:cs="Helvetica Neue"/>
          <w:sz w:val="22"/>
          <w:szCs w:val="22"/>
          <w:u w:val="single"/>
        </w:rPr>
        <w:t>non</w:t>
      </w:r>
      <w:r>
        <w:rPr>
          <w:rFonts w:ascii="Helvetica Neue" w:eastAsia="Helvetica Neue" w:hAnsi="Helvetica Neue" w:cs="Helvetica Neue"/>
          <w:sz w:val="22"/>
          <w:szCs w:val="22"/>
        </w:rPr>
        <w:t xml:space="preserve"> dovranno essere </w:t>
      </w:r>
      <w:r>
        <w:rPr>
          <w:rFonts w:ascii="Helvetica Neue" w:eastAsia="Helvetica Neue" w:hAnsi="Helvetica Neue" w:cs="Helvetica Neue"/>
          <w:sz w:val="22"/>
          <w:szCs w:val="22"/>
          <w:u w:val="single"/>
        </w:rPr>
        <w:t>di tipo “e-bike”</w:t>
      </w:r>
      <w:r>
        <w:rPr>
          <w:rFonts w:ascii="Helvetica Neue" w:eastAsia="Helvetica Neue" w:hAnsi="Helvetica Neue" w:cs="Helvetica Neue"/>
          <w:sz w:val="22"/>
          <w:szCs w:val="22"/>
        </w:rPr>
        <w:t xml:space="preserve"> o a pedalata assistita.</w:t>
      </w:r>
    </w:p>
    <w:p w14:paraId="15564DA2"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partenza e l’arrivo avverranno all’interno del parcheggio del Campo Sportivo di Visogliano.</w:t>
      </w:r>
    </w:p>
    <w:p w14:paraId="15564DA3"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Chiunque partecipa alla manifestazione lo fa sotto la propria responsabilità sollevando gli organizzatori e i collaboratori per i fatti che possano accadere prima, durante e dopo l’evento sportivo, per effetto e/o conseguenza dello stesso.</w:t>
      </w:r>
    </w:p>
    <w:p w14:paraId="15564DA4" w14:textId="77777777" w:rsidR="00F0615B" w:rsidRDefault="00AC5B7B">
      <w:pPr>
        <w:jc w:val="both"/>
        <w:rPr>
          <w:rFonts w:ascii="Helvetica Neue" w:eastAsia="Helvetica Neue" w:hAnsi="Helvetica Neue" w:cs="Helvetica Neue"/>
          <w:strike/>
          <w:sz w:val="22"/>
          <w:szCs w:val="22"/>
        </w:rPr>
      </w:pPr>
      <w:r>
        <w:rPr>
          <w:rFonts w:ascii="Helvetica Neue" w:eastAsia="Helvetica Neue" w:hAnsi="Helvetica Neue" w:cs="Helvetica Neue"/>
          <w:sz w:val="22"/>
          <w:szCs w:val="22"/>
        </w:rPr>
        <w:t>L’iscrizione e la successiva partecipazione comporta la conoscenza completa e l’accettazione incondizionata di quanto riportato nel presente REGOLAMENTO in ogni sua parte nonché nel rispetto delle disposizioni impartite e delle decisioni prese dalla Direzione Gara.</w:t>
      </w:r>
    </w:p>
    <w:p w14:paraId="15564DA5" w14:textId="77777777" w:rsidR="00F0615B" w:rsidRDefault="00AC5B7B">
      <w:pPr>
        <w:jc w:val="both"/>
        <w:rPr>
          <w:rFonts w:ascii="Calibri" w:eastAsia="Calibri" w:hAnsi="Calibri" w:cs="Calibri"/>
          <w:sz w:val="22"/>
          <w:szCs w:val="22"/>
        </w:rPr>
      </w:pPr>
      <w:r>
        <w:rPr>
          <w:rFonts w:ascii="Helvetica Neue" w:eastAsia="Helvetica Neue" w:hAnsi="Helvetica Neue" w:cs="Helvetica Neue"/>
          <w:sz w:val="22"/>
          <w:szCs w:val="22"/>
        </w:rPr>
        <w:t>Chiunque intenda partecipare alla manifestazione deve possedere i requisiti psico-fisici necessari documentati dal certificato medico agonistico in corso di validità, sollevando l’organizzazione da ogni tipo di responsabilità.</w:t>
      </w:r>
    </w:p>
    <w:p w14:paraId="15564DA6"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Ogni partecipante, con la sottoscrizione del modulo di iscrizione, autorizza gli organizzatori della manifestazione all’utilizzo di materiale fotografico e/o televisivo che lo ritrae raccolto prima, durante e dopo la manifestazione per attività di promozione e divulgazione dell’evento stesso.</w:t>
      </w:r>
    </w:p>
    <w:p w14:paraId="15564DA7"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ISCRIZIONE</w:t>
      </w:r>
    </w:p>
    <w:p w14:paraId="15564DA8" w14:textId="77777777" w:rsidR="00F0615B" w:rsidRDefault="00AC5B7B">
      <w:pPr>
        <w:jc w:val="both"/>
        <w:rPr>
          <w:rFonts w:ascii="Helvetica Neue" w:eastAsia="Helvetica Neue" w:hAnsi="Helvetica Neue" w:cs="Helvetica Neue"/>
          <w:sz w:val="22"/>
          <w:szCs w:val="22"/>
          <w:u w:val="single"/>
        </w:rPr>
      </w:pPr>
      <w:r>
        <w:rPr>
          <w:rFonts w:ascii="Helvetica Neue" w:eastAsia="Helvetica Neue" w:hAnsi="Helvetica Neue" w:cs="Helvetica Neue"/>
          <w:sz w:val="22"/>
          <w:szCs w:val="22"/>
        </w:rPr>
        <w:t xml:space="preserve">L’iscrizione al “Duathlon dei Leoni” è aperta a podisti e ciclisti che abbiano compiuto alla data della manifestazione il 16° anno di età. </w:t>
      </w:r>
      <w:r>
        <w:rPr>
          <w:rFonts w:ascii="Helvetica Neue" w:eastAsia="Helvetica Neue" w:hAnsi="Helvetica Neue" w:cs="Helvetica Neue"/>
          <w:sz w:val="22"/>
          <w:szCs w:val="22"/>
          <w:u w:val="single"/>
        </w:rPr>
        <w:t>Per i minori di 18 anni verrà richiesto ai genitori la firma di un modulo di autorizzazione.</w:t>
      </w:r>
    </w:p>
    <w:p w14:paraId="15564DA9"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Contestualmente si svolge il “Trofeo dei Leoni”, con le stesse modalità del “Duathlon dei Leoni” ma con una speciale classifica riservata ai Soci dell’ASD Gruppo Generali Trieste, ai dipendenti del Gruppo Generali e ai loro familiari.</w:t>
      </w:r>
    </w:p>
    <w:p w14:paraId="15564DAA"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L’iscrizione avviene mediante la compilazione e sottoscrizione del modulo di iscrizione online reperibile sul sito dell’ASD </w:t>
      </w:r>
      <w:hyperlink r:id="rId7">
        <w:r>
          <w:rPr>
            <w:rFonts w:ascii="Helvetica Neue" w:eastAsia="Helvetica Neue" w:hAnsi="Helvetica Neue" w:cs="Helvetica Neue"/>
            <w:color w:val="0000FF"/>
            <w:sz w:val="22"/>
            <w:szCs w:val="22"/>
            <w:u w:val="single"/>
          </w:rPr>
          <w:t>www.asdgeneralitrieste.it</w:t>
        </w:r>
      </w:hyperlink>
      <w:r>
        <w:rPr>
          <w:rFonts w:ascii="Helvetica Neue" w:eastAsia="Helvetica Neue" w:hAnsi="Helvetica Neue" w:cs="Helvetica Neue"/>
          <w:sz w:val="22"/>
          <w:szCs w:val="22"/>
        </w:rPr>
        <w:t xml:space="preserve"> nella sezione “Gare”.</w:t>
      </w:r>
    </w:p>
    <w:p w14:paraId="15564DAB"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Presentando il modulo di iscrizione si dichiara di aver preso visione del regolamento e si esprime il consenso all'utilizzo dei dati come previsto dall’Informativa sulla tutela dei dati personali (D. Lgs. 196/03) menzionata alla fine di questo regolamento.</w:t>
      </w:r>
    </w:p>
    <w:p w14:paraId="15564DAC"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u w:val="single"/>
        </w:rPr>
        <w:t>E’ obbligatoria la presentazione di un certificato medico per attività sportiva agonistica per le discipline della competizione da allegare al modulo di iscrizione</w:t>
      </w:r>
      <w:r>
        <w:rPr>
          <w:rFonts w:ascii="Helvetica Neue" w:eastAsia="Helvetica Neue" w:hAnsi="Helvetica Neue" w:cs="Helvetica Neue"/>
          <w:sz w:val="22"/>
          <w:szCs w:val="22"/>
        </w:rPr>
        <w:t>, in corso di validità alla data della gara (15 giugno 2025).</w:t>
      </w:r>
    </w:p>
    <w:p w14:paraId="15564DAD" w14:textId="77777777" w:rsidR="00F0615B" w:rsidRDefault="00AC5B7B">
      <w:pPr>
        <w:jc w:val="both"/>
        <w:rPr>
          <w:rFonts w:ascii="Calibri" w:eastAsia="Calibri" w:hAnsi="Calibri" w:cs="Calibri"/>
          <w:sz w:val="22"/>
          <w:szCs w:val="22"/>
        </w:rPr>
      </w:pPr>
      <w:r>
        <w:rPr>
          <w:rFonts w:ascii="Helvetica Neue" w:eastAsia="Helvetica Neue" w:hAnsi="Helvetica Neue" w:cs="Helvetica Neue"/>
          <w:sz w:val="22"/>
          <w:szCs w:val="22"/>
        </w:rPr>
        <w:lastRenderedPageBreak/>
        <w:t>Per i soci dell’ASD sarà sufficiente indicare sul modulo di iscrizione la data di scadenza della visita medica e che il certificato medico è già in possesso dell’ASD.</w:t>
      </w:r>
    </w:p>
    <w:p w14:paraId="15564DAE" w14:textId="77777777" w:rsidR="00F0615B" w:rsidRDefault="00F0615B">
      <w:pPr>
        <w:jc w:val="both"/>
        <w:rPr>
          <w:rFonts w:ascii="Calibri" w:eastAsia="Calibri" w:hAnsi="Calibri" w:cs="Calibri"/>
          <w:sz w:val="22"/>
          <w:szCs w:val="22"/>
        </w:rPr>
      </w:pPr>
    </w:p>
    <w:p w14:paraId="15564DAF"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 registrazione avvenuta, ogni coppia riceverà un numero di pettorale identificativo da porre ben visibile sul petto del podista e sulla parte anteriore della bicicletta che dovrà essere esposto per tutta la durata della competizione.</w:t>
      </w:r>
    </w:p>
    <w:p w14:paraId="15564DB0"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Per esigenze legate al servizio di timing anche chi percorrerà entrambe le fazioni dovrà indossare il numero sul petto in modo visibile.</w:t>
      </w:r>
    </w:p>
    <w:p w14:paraId="15564DB1"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Al termine della manifestazione verrà consegnato un riconoscimento individuale.</w:t>
      </w:r>
    </w:p>
    <w:p w14:paraId="15564DB2"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rinuncia di un componente della squadra o di una coppia prima della data della manifestazione dovrà essere comunicata tempestivamente via mail all’organizzazione e comunque entro giovedì 12 giugno 2025. Dopo tale data non si avrà diritto alla restituzione della quota di iscrizione.  </w:t>
      </w:r>
    </w:p>
    <w:p w14:paraId="15564DB3" w14:textId="0238F555" w:rsidR="00F0615B" w:rsidRPr="00EF59A4"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sostituzione di un componente della coppia o comunque qualsiasi variazione nella coppia dovrà essere comunicata tempestivamente via mail all’organizzazione entro la data di chiusura delle iscrizioni e comunque </w:t>
      </w:r>
      <w:r w:rsidRPr="00EF59A4">
        <w:rPr>
          <w:rFonts w:ascii="Helvetica Neue" w:eastAsia="Helvetica Neue" w:hAnsi="Helvetica Neue" w:cs="Helvetica Neue"/>
          <w:sz w:val="22"/>
          <w:szCs w:val="22"/>
        </w:rPr>
        <w:t>entro giovedì 12 giugno 202</w:t>
      </w:r>
      <w:r w:rsidR="00EF59A4" w:rsidRPr="00EF59A4">
        <w:rPr>
          <w:rFonts w:ascii="Helvetica Neue" w:eastAsia="Helvetica Neue" w:hAnsi="Helvetica Neue" w:cs="Helvetica Neue"/>
          <w:sz w:val="22"/>
          <w:szCs w:val="22"/>
        </w:rPr>
        <w:t>5</w:t>
      </w:r>
      <w:r w:rsidRPr="00EF59A4">
        <w:rPr>
          <w:rFonts w:ascii="Helvetica Neue" w:eastAsia="Helvetica Neue" w:hAnsi="Helvetica Neue" w:cs="Helvetica Neue"/>
          <w:sz w:val="22"/>
          <w:szCs w:val="22"/>
        </w:rPr>
        <w:t>.</w:t>
      </w:r>
    </w:p>
    <w:p w14:paraId="15564DB4"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E’ possibile iscriversi nelle categorie “Coppie” anche singolarmente indicando la propria disciplina. L’organizzazione provvederà ad accoppiare podisti e ciclisti con un insindacabile sorteggio, in base alle disponibilità, accettando le richieste in base all’ordine di presentazione del modulo d’iscrizione.</w:t>
      </w:r>
    </w:p>
    <w:p w14:paraId="15564DB5" w14:textId="77777777" w:rsidR="00F0615B" w:rsidRDefault="00F0615B">
      <w:pPr>
        <w:jc w:val="both"/>
        <w:rPr>
          <w:rFonts w:ascii="Helvetica Neue" w:eastAsia="Helvetica Neue" w:hAnsi="Helvetica Neue" w:cs="Helvetica Neue"/>
          <w:sz w:val="22"/>
          <w:szCs w:val="22"/>
        </w:rPr>
      </w:pPr>
    </w:p>
    <w:p w14:paraId="15564DB6" w14:textId="77777777" w:rsidR="00F0615B" w:rsidRDefault="00AC5B7B">
      <w:pPr>
        <w:jc w:val="both"/>
        <w:rPr>
          <w:rFonts w:ascii="Calibri" w:eastAsia="Calibri" w:hAnsi="Calibri" w:cs="Calibri"/>
          <w:b/>
          <w:sz w:val="22"/>
          <w:szCs w:val="22"/>
        </w:rPr>
      </w:pPr>
      <w:r>
        <w:rPr>
          <w:rFonts w:ascii="Helvetica Neue" w:eastAsia="Helvetica Neue" w:hAnsi="Helvetica Neue" w:cs="Helvetica Neue"/>
          <w:b/>
          <w:sz w:val="22"/>
          <w:szCs w:val="22"/>
        </w:rPr>
        <w:t>Costo d’iscrizione:</w:t>
      </w:r>
    </w:p>
    <w:p w14:paraId="15564DB7"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quota di iscrizione è di </w:t>
      </w:r>
      <w:r>
        <w:rPr>
          <w:rFonts w:ascii="Helvetica Neue" w:eastAsia="Helvetica Neue" w:hAnsi="Helvetica Neue" w:cs="Helvetica Neue"/>
          <w:b/>
          <w:sz w:val="22"/>
          <w:szCs w:val="22"/>
        </w:rPr>
        <w:t xml:space="preserve">€20 </w:t>
      </w:r>
      <w:r>
        <w:rPr>
          <w:rFonts w:ascii="Helvetica Neue" w:eastAsia="Helvetica Neue" w:hAnsi="Helvetica Neue" w:cs="Helvetica Neue"/>
          <w:sz w:val="22"/>
          <w:szCs w:val="22"/>
        </w:rPr>
        <w:t>a persona.</w:t>
      </w:r>
    </w:p>
    <w:p w14:paraId="15564DB8"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Ai soci dell’ASD, ai dipendenti del Gruppo Generali e ai loro familiari sono riservate le seguenti quote agevolate:</w:t>
      </w:r>
    </w:p>
    <w:p w14:paraId="15564DB9" w14:textId="77777777" w:rsidR="00F0615B" w:rsidRDefault="00AC5B7B">
      <w:pPr>
        <w:numPr>
          <w:ilvl w:val="1"/>
          <w:numId w:val="1"/>
        </w:numPr>
        <w:jc w:val="both"/>
        <w:rPr>
          <w:sz w:val="22"/>
          <w:szCs w:val="22"/>
        </w:rPr>
      </w:pPr>
      <w:r>
        <w:rPr>
          <w:rFonts w:ascii="Helvetica Neue" w:eastAsia="Helvetica Neue" w:hAnsi="Helvetica Neue" w:cs="Helvetica Neue"/>
          <w:b/>
          <w:sz w:val="22"/>
          <w:szCs w:val="22"/>
        </w:rPr>
        <w:t xml:space="preserve">14€ </w:t>
      </w:r>
      <w:r>
        <w:rPr>
          <w:rFonts w:ascii="Helvetica Neue" w:eastAsia="Helvetica Neue" w:hAnsi="Helvetica Neue" w:cs="Helvetica Neue"/>
          <w:sz w:val="22"/>
          <w:szCs w:val="22"/>
        </w:rPr>
        <w:t xml:space="preserve">a persona </w:t>
      </w:r>
      <w:r>
        <w:rPr>
          <w:rFonts w:ascii="Helvetica Neue" w:eastAsia="Helvetica Neue" w:hAnsi="Helvetica Neue" w:cs="Helvetica Neue"/>
          <w:sz w:val="22"/>
          <w:szCs w:val="22"/>
          <w:u w:val="single"/>
        </w:rPr>
        <w:t>fino al 18 maggio 2025,</w:t>
      </w:r>
      <w:r>
        <w:rPr>
          <w:rFonts w:ascii="Helvetica Neue" w:eastAsia="Helvetica Neue" w:hAnsi="Helvetica Neue" w:cs="Helvetica Neue"/>
          <w:sz w:val="22"/>
          <w:szCs w:val="22"/>
        </w:rPr>
        <w:t xml:space="preserve"> </w:t>
      </w:r>
    </w:p>
    <w:p w14:paraId="15564DBA" w14:textId="77777777" w:rsidR="00F0615B" w:rsidRDefault="00AC5B7B">
      <w:pPr>
        <w:numPr>
          <w:ilvl w:val="1"/>
          <w:numId w:val="1"/>
        </w:numPr>
        <w:jc w:val="both"/>
        <w:rPr>
          <w:sz w:val="22"/>
          <w:szCs w:val="22"/>
        </w:rPr>
      </w:pPr>
      <w:r>
        <w:rPr>
          <w:rFonts w:ascii="Helvetica Neue" w:eastAsia="Helvetica Neue" w:hAnsi="Helvetica Neue" w:cs="Helvetica Neue"/>
          <w:b/>
          <w:sz w:val="22"/>
          <w:szCs w:val="22"/>
        </w:rPr>
        <w:t xml:space="preserve">17€ </w:t>
      </w:r>
      <w:r>
        <w:rPr>
          <w:rFonts w:ascii="Helvetica Neue" w:eastAsia="Helvetica Neue" w:hAnsi="Helvetica Neue" w:cs="Helvetica Neue"/>
          <w:sz w:val="22"/>
          <w:szCs w:val="22"/>
        </w:rPr>
        <w:t xml:space="preserve">a persona </w:t>
      </w:r>
      <w:r>
        <w:rPr>
          <w:rFonts w:ascii="Helvetica Neue" w:eastAsia="Helvetica Neue" w:hAnsi="Helvetica Neue" w:cs="Helvetica Neue"/>
          <w:sz w:val="22"/>
          <w:szCs w:val="22"/>
          <w:u w:val="single"/>
        </w:rPr>
        <w:t>dal 21 maggio 2025 al 12 giugno 2025</w:t>
      </w:r>
    </w:p>
    <w:p w14:paraId="15564DBB" w14:textId="77777777" w:rsidR="00F0615B" w:rsidRDefault="00AC5B7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quota di iscrizione deve essere versata al momento della compilazione del modulo d’iscrizione via bonifico bancario sul conto corrente intestato all’ASD Gruppo Generali Trieste presso Banca Generali, IBAN:  </w:t>
      </w:r>
      <w:r>
        <w:rPr>
          <w:rFonts w:ascii="Helvetica Neue" w:eastAsia="Helvetica Neue" w:hAnsi="Helvetica Neue" w:cs="Helvetica Neue"/>
          <w:b/>
          <w:sz w:val="22"/>
          <w:szCs w:val="22"/>
        </w:rPr>
        <w:t>IT18K0307502200CC0010272198</w:t>
      </w:r>
      <w:r>
        <w:rPr>
          <w:rFonts w:ascii="Helvetica Neue" w:eastAsia="Helvetica Neue" w:hAnsi="Helvetica Neue" w:cs="Helvetica Neue"/>
          <w:sz w:val="22"/>
          <w:szCs w:val="22"/>
        </w:rPr>
        <w:t>, causale: “</w:t>
      </w:r>
      <w:r>
        <w:rPr>
          <w:rFonts w:ascii="Helvetica Neue" w:eastAsia="Helvetica Neue" w:hAnsi="Helvetica Neue" w:cs="Helvetica Neue"/>
          <w:b/>
          <w:sz w:val="22"/>
          <w:szCs w:val="22"/>
        </w:rPr>
        <w:t xml:space="preserve">Duathlon dei Leoni – </w:t>
      </w:r>
      <w:r>
        <w:rPr>
          <w:rFonts w:ascii="Helvetica Neue" w:eastAsia="Helvetica Neue" w:hAnsi="Helvetica Neue" w:cs="Helvetica Neue"/>
          <w:b/>
          <w:i/>
          <w:sz w:val="22"/>
          <w:szCs w:val="22"/>
        </w:rPr>
        <w:t>nome e cognome</w:t>
      </w:r>
      <w:r>
        <w:rPr>
          <w:rFonts w:ascii="Helvetica Neue" w:eastAsia="Helvetica Neue" w:hAnsi="Helvetica Neue" w:cs="Helvetica Neue"/>
          <w:b/>
          <w:sz w:val="22"/>
          <w:szCs w:val="22"/>
        </w:rPr>
        <w:t>”</w:t>
      </w:r>
      <w:r>
        <w:rPr>
          <w:rFonts w:ascii="Helvetica Neue" w:eastAsia="Helvetica Neue" w:hAnsi="Helvetica Neue" w:cs="Helvetica Neue"/>
          <w:sz w:val="22"/>
          <w:szCs w:val="22"/>
        </w:rPr>
        <w:t xml:space="preserve"> .</w:t>
      </w:r>
    </w:p>
    <w:p w14:paraId="15564DBC"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Il costo d’iscrizione include il riconoscimento individuale, l’assistenza sanitaria, il ristoro post-gara ed il pranzo.</w:t>
      </w:r>
    </w:p>
    <w:p w14:paraId="15564DBD"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Le iscrizioni si apriranno ufficialmente venerdì 2 maggio 2025. I soci dell’ASD, i dipendenti del Gruppo Generali e i familiari potranno iscriversi a partire da lunedì 7 aprile 2025.</w:t>
      </w:r>
    </w:p>
    <w:p w14:paraId="15564DBE"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Il termine delle iscrizioni è fissato tassativamente il giorno giovedì 12 giugno 2025, o al raggiungimento del limite dii </w:t>
      </w:r>
      <w:r>
        <w:rPr>
          <w:rFonts w:ascii="Helvetica Neue" w:eastAsia="Helvetica Neue" w:hAnsi="Helvetica Neue" w:cs="Helvetica Neue"/>
          <w:b/>
          <w:sz w:val="22"/>
          <w:szCs w:val="22"/>
        </w:rPr>
        <w:t>75 squadre</w:t>
      </w: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u w:val="single"/>
        </w:rPr>
        <w:t>Non si accettano iscrizioni il giorno della gara</w:t>
      </w:r>
      <w:r>
        <w:rPr>
          <w:rFonts w:ascii="Helvetica Neue" w:eastAsia="Helvetica Neue" w:hAnsi="Helvetica Neue" w:cs="Helvetica Neue"/>
          <w:sz w:val="22"/>
          <w:szCs w:val="22"/>
        </w:rPr>
        <w:t xml:space="preserve">. </w:t>
      </w:r>
    </w:p>
    <w:p w14:paraId="15564DBF"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CATEGORIE</w:t>
      </w:r>
    </w:p>
    <w:p w14:paraId="15564DC0"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Le squadre saranno identificate da un nome univoco scelto dagli atleti e saranno divise in 5 categorie:</w:t>
      </w:r>
    </w:p>
    <w:p w14:paraId="15564DC1"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CM – Coppie maschili;</w:t>
      </w:r>
    </w:p>
    <w:p w14:paraId="15564DC2"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CF – Coppie femminili;</w:t>
      </w:r>
    </w:p>
    <w:p w14:paraId="15564DC3"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CX – Coppie miste.</w:t>
      </w:r>
    </w:p>
    <w:p w14:paraId="15564DC4"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SM – Singoli maschili</w:t>
      </w:r>
    </w:p>
    <w:p w14:paraId="15564DC5"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SF – Singoli femminili</w:t>
      </w:r>
    </w:p>
    <w:p w14:paraId="15564DC6"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Saranno stilate classifiche per tutte le 5 categorie.</w:t>
      </w:r>
    </w:p>
    <w:p w14:paraId="15564DC7"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lastRenderedPageBreak/>
        <w:t>ASSISTENZA SANITARIA</w:t>
      </w:r>
    </w:p>
    <w:p w14:paraId="15564DC8"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Presente in loco.</w:t>
      </w:r>
    </w:p>
    <w:p w14:paraId="15564DC9"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REGOLE GENERALI</w:t>
      </w:r>
    </w:p>
    <w:p w14:paraId="15564DCA"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 Concorrenti devono tenere un comportamento corretto ed irreprensibile nei confronti di tutti gli atleti in gara, del pubblico presente e dello staff. </w:t>
      </w:r>
    </w:p>
    <w:p w14:paraId="15564DCB"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Si richiede di mantenere il massimo fair play e di agevolare l’eventuale sorpasso dei ciclisti e podisti più veloci. </w:t>
      </w:r>
    </w:p>
    <w:p w14:paraId="15564DCC"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E’ assolutamente vietato tagliare il percorso, pena la squalifica immediata di tutta la squadra.</w:t>
      </w:r>
    </w:p>
    <w:p w14:paraId="15564DCD"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 partecipanti si impegnano a rispettare l’ambiente che li ospita. </w:t>
      </w:r>
    </w:p>
    <w:p w14:paraId="15564DCE"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manifestazione si svolgerà con qualsiasi condizione meteo. </w:t>
      </w:r>
    </w:p>
    <w:p w14:paraId="15564DCF"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Direzione della Gara potrà, in ogni momento e insindacabilmente, sospendere la manifestazione per ragioni di sicurezza o squalificare un partecipante per motivi ritenuti gravi o comportamenti lesivi. </w:t>
      </w:r>
    </w:p>
    <w:p w14:paraId="15564DD0"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u w:val="single"/>
        </w:rPr>
        <w:t>E’ obbligatorio per tutti i ciclisti l’uso del CASCHETTO PROTETTIVO</w:t>
      </w:r>
      <w:r>
        <w:rPr>
          <w:rFonts w:ascii="Helvetica Neue" w:eastAsia="Helvetica Neue" w:hAnsi="Helvetica Neue" w:cs="Helvetica Neue"/>
          <w:sz w:val="22"/>
          <w:szCs w:val="22"/>
        </w:rPr>
        <w:t xml:space="preserve"> per tutta la durata della Manifestazione.</w:t>
      </w:r>
    </w:p>
    <w:p w14:paraId="15564DD1"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Solo i componenti regolarmente registrati e lo staff organizzativo possono percorre il tracciato durante gli orari della manifestazione.</w:t>
      </w:r>
    </w:p>
    <w:p w14:paraId="15564DD2" w14:textId="77777777" w:rsidR="00F0615B" w:rsidRDefault="00AC5B7B">
      <w:pPr>
        <w:jc w:val="both"/>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Dopo la partenza dei podisti</w:t>
      </w:r>
      <w:r>
        <w:rPr>
          <w:rFonts w:ascii="Helvetica Neue" w:eastAsia="Helvetica Neue" w:hAnsi="Helvetica Neue" w:cs="Helvetica Neue"/>
          <w:sz w:val="22"/>
          <w:szCs w:val="22"/>
        </w:rPr>
        <w:t xml:space="preserve"> e per tutta la durata della manifestazione, </w:t>
      </w:r>
      <w:r>
        <w:rPr>
          <w:rFonts w:ascii="Helvetica Neue" w:eastAsia="Helvetica Neue" w:hAnsi="Helvetica Neue" w:cs="Helvetica Neue"/>
          <w:sz w:val="22"/>
          <w:szCs w:val="22"/>
          <w:u w:val="single"/>
        </w:rPr>
        <w:t>è assolutamente VIETATO UTILIZZARE IL PERCORSO SEGNALATO.</w:t>
      </w:r>
    </w:p>
    <w:p w14:paraId="15564DD3"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Eventuali reclami per qualsiasi motivo da parte dei concorrenti dovranno pervenire in forma scritta alla Direzione Gara, previo versamento di €25,00 che non saranno restituiti.</w:t>
      </w:r>
    </w:p>
    <w:p w14:paraId="15564DD4"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Direzione Gara valuterà la gravità del fatto e deciderà eventuali provvedimenti.</w:t>
      </w:r>
    </w:p>
    <w:p w14:paraId="15564DD5"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Una volta esposte le varie classifiche parziali e generali, in assenza di contestazioni e passati 30 minuti l’ORDINE DI ARRIVO DIVENTERA’ UFFICIALE.</w:t>
      </w:r>
    </w:p>
    <w:p w14:paraId="15564DD6"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PERCORSO</w:t>
      </w:r>
    </w:p>
    <w:p w14:paraId="15564DD7"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Il percorso avrà una lunghezza di circa 7,3 km su terreno prevalentemente sterrato e dovrà essere ripetuto tre volte, il primo giro di corsa ed i restanti due giri in mountain bike. E’ previsto un punto di ristoro nella zona cambio/arrivo.</w:t>
      </w:r>
    </w:p>
    <w:p w14:paraId="15564DD8"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PARTENZA/ARRIVO</w:t>
      </w:r>
    </w:p>
    <w:p w14:paraId="15564DD9" w14:textId="0B32DC57" w:rsidR="00F0615B" w:rsidRPr="00816F5D" w:rsidRDefault="00AC5B7B">
      <w:pPr>
        <w:jc w:val="both"/>
        <w:rPr>
          <w:rFonts w:ascii="Helvetica Neue" w:eastAsia="Helvetica Neue" w:hAnsi="Helvetica Neue" w:cs="Helvetica Neue"/>
          <w:color w:val="FF0000"/>
          <w:sz w:val="22"/>
          <w:szCs w:val="22"/>
          <w:lang w:val="it-IT"/>
        </w:rPr>
      </w:pPr>
      <w:r>
        <w:rPr>
          <w:rFonts w:ascii="Helvetica Neue" w:eastAsia="Helvetica Neue" w:hAnsi="Helvetica Neue" w:cs="Helvetica Neue"/>
          <w:color w:val="FF0000"/>
          <w:sz w:val="22"/>
          <w:szCs w:val="22"/>
        </w:rPr>
        <w:t xml:space="preserve">La manifestazione partirà alle ore </w:t>
      </w:r>
      <w:r>
        <w:rPr>
          <w:rFonts w:ascii="Helvetica Neue" w:eastAsia="Helvetica Neue" w:hAnsi="Helvetica Neue" w:cs="Helvetica Neue"/>
          <w:b/>
          <w:color w:val="FF0000"/>
          <w:sz w:val="22"/>
          <w:szCs w:val="22"/>
        </w:rPr>
        <w:t>10:</w:t>
      </w:r>
      <w:r w:rsidRPr="00EF59A4">
        <w:rPr>
          <w:rFonts w:ascii="Helvetica Neue" w:eastAsia="Helvetica Neue" w:hAnsi="Helvetica Neue" w:cs="Helvetica Neue"/>
          <w:color w:val="FF0000"/>
          <w:sz w:val="22"/>
          <w:szCs w:val="22"/>
          <w:lang w:val="it-IT"/>
        </w:rPr>
        <w:t xml:space="preserve">00 di domenica </w:t>
      </w:r>
      <w:r w:rsidR="00816F5D">
        <w:rPr>
          <w:rFonts w:ascii="Helvetica Neue" w:eastAsia="Helvetica Neue" w:hAnsi="Helvetica Neue" w:cs="Helvetica Neue"/>
          <w:color w:val="FF0000"/>
          <w:sz w:val="22"/>
          <w:szCs w:val="22"/>
          <w:lang w:val="it-IT"/>
        </w:rPr>
        <w:t>15 giugno 2025.</w:t>
      </w:r>
    </w:p>
    <w:p w14:paraId="15564DDA"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partenza, l’arrivo e il cambio avverranno all’interno del parcheggio del Campo Sportivo di Visogliano, in una zona opportunamente segnalata.</w:t>
      </w:r>
    </w:p>
    <w:p w14:paraId="15564DDB" w14:textId="77777777" w:rsidR="00F0615B" w:rsidRDefault="00AC5B7B">
      <w:pPr>
        <w:jc w:val="both"/>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Coppie:</w:t>
      </w:r>
    </w:p>
    <w:p w14:paraId="15564DDC"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Il primo componente di ogni squadra, i podisti, partiranno dalla griglia nell’area di partenza.</w:t>
      </w:r>
    </w:p>
    <w:p w14:paraId="15564DDD"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 ciclisti/e attenderanno il proprio turno ai bordi della zona cambio. Potranno entrare nel tracciato di gara solo all’arrivo del compagno/a podista . </w:t>
      </w:r>
    </w:p>
    <w:p w14:paraId="15564DDE"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Per ragioni di sicurezza, i ciclisti in partenza dovranno attraversare la zona cambio a piedi con bici a mano. Il cambio tra i componenti di un team potrà avvenire solo nella “zona di cambio” tramite il “tocco di mano”.</w:t>
      </w:r>
    </w:p>
    <w:p w14:paraId="15564DDF" w14:textId="77777777" w:rsidR="00F0615B" w:rsidRDefault="00AC5B7B">
      <w:pPr>
        <w:jc w:val="both"/>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Singoli:</w:t>
      </w:r>
    </w:p>
    <w:p w14:paraId="15564DE0"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La partenza della frazione di corsa avverrà dalla griglia nell’area di partenza.</w:t>
      </w:r>
    </w:p>
    <w:p w14:paraId="15564DE1"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Durante la frazione di corsa, le biciclette devono essere parcheggiare sugli appositi stalli posti nella zona cambio.</w:t>
      </w:r>
    </w:p>
    <w:p w14:paraId="15564DE2"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Dopo il giro di corsa, nella zona cambio, l’atleta può cambiare le scarpe e deve indossare il casco ed allacciarlo prima di prendere la bici. </w:t>
      </w:r>
    </w:p>
    <w:p w14:paraId="15564DE3" w14:textId="77777777" w:rsidR="00F0615B" w:rsidRDefault="00F0615B">
      <w:pPr>
        <w:jc w:val="both"/>
        <w:rPr>
          <w:rFonts w:ascii="Calibri" w:eastAsia="Calibri" w:hAnsi="Calibri" w:cs="Calibri"/>
          <w:sz w:val="22"/>
          <w:szCs w:val="22"/>
        </w:rPr>
      </w:pPr>
    </w:p>
    <w:p w14:paraId="15564DE4" w14:textId="77777777" w:rsidR="00F0615B" w:rsidRDefault="00AC5B7B">
      <w:pP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Per ragioni di sicurezza, la zona cambio deve essere attraversata a piedi con bici in mano, quindi si può salire in sella solo all’uscita della stessa.</w:t>
      </w:r>
    </w:p>
    <w:p w14:paraId="15564DE5"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L’ingresso e l’uscita di un concorrente dal percorso di gara potranno avvenire solo dalla “zona cambio”, con la sola eccezione di incidenti, infortuni e ricorso immediato al soccorso medico. </w:t>
      </w:r>
    </w:p>
    <w:p w14:paraId="15564DE6"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Eventuali provvedimenti in merito saranno a discrezione della Direzione di Gara. </w:t>
      </w:r>
    </w:p>
    <w:p w14:paraId="15564DE7"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PUNTI DI CONTROLLO</w:t>
      </w:r>
    </w:p>
    <w:p w14:paraId="15564DE8"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Sul percorso saranno predisposti, a discrezione dell’organizzazione, altri punti di controllo per certificare il corretto transito dei partecipanti.</w:t>
      </w:r>
    </w:p>
    <w:p w14:paraId="15564DE9"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CRONOMETRAGGIO</w:t>
      </w:r>
    </w:p>
    <w:p w14:paraId="15564DEA"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Le rilevazioni dei tempi verranno fatte in prossimità della zona di cambio/arrivo. Il cronometraggio è elettronico con microchip personale che verrà consegnato assieme al pettorale di gara.</w:t>
      </w:r>
    </w:p>
    <w:p w14:paraId="15564DEB"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INTERRUZIONE EVENTO</w:t>
      </w:r>
    </w:p>
    <w:p w14:paraId="15564DEC"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Se l’organizzazione dovesse per qualsiasi motivo interrompere l’evento, tutti i partecipanti in quel momento sul tracciato dovranno completare il giro in corso e portarsi in zona arrivo. La manifestazione sarà interrotta e, se possibile, sarà redatta una classifica sulla base delle risultanze antecedenti l’interruzione.</w:t>
      </w:r>
    </w:p>
    <w:p w14:paraId="15564DED" w14:textId="47D85814" w:rsidR="00F0615B" w:rsidRPr="00AC5B7B" w:rsidRDefault="00AC5B7B">
      <w:pPr>
        <w:jc w:val="both"/>
        <w:rPr>
          <w:rFonts w:ascii="Helvetica Neue" w:eastAsia="Helvetica Neue" w:hAnsi="Helvetica Neue" w:cs="Helvetica Neue"/>
          <w:sz w:val="22"/>
          <w:szCs w:val="22"/>
          <w:lang w:val="it-IT"/>
        </w:rPr>
      </w:pPr>
      <w:r>
        <w:rPr>
          <w:rFonts w:ascii="Helvetica Neue" w:eastAsia="Helvetica Neue" w:hAnsi="Helvetica Neue" w:cs="Helvetica Neue"/>
          <w:sz w:val="22"/>
          <w:szCs w:val="22"/>
        </w:rPr>
        <w:t>Se la manifestazione potrà riprendere, la classifica finale verrà redatta come somma dei tempi delle due o più frazioni.</w:t>
      </w:r>
    </w:p>
    <w:p w14:paraId="15564DEE"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In caso contrario, la classifica finale sarà redatta sulla base della classifica stilata al momento dell’interruzione.</w:t>
      </w:r>
    </w:p>
    <w:p w14:paraId="15564DEF"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PREMI E RICONOSCIMENTO</w:t>
      </w:r>
    </w:p>
    <w:p w14:paraId="15564DF0"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Verrà stilato un ordine di arrivo delle categorie previste e saranno premiate i primi 3 classificati di ogni categoria (CM - CF – CX – SM - SF).</w:t>
      </w:r>
    </w:p>
    <w:p w14:paraId="15564DF1"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E’ prevista inoltre la premiazione dei podisti e dei ciclisti più veloci (M – F) sia della classifica assoluta, sia della speciale classifica del “Trofeo dei Leoni”.</w:t>
      </w:r>
    </w:p>
    <w:p w14:paraId="15564DF2"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Non saranno premiati il singolo o i concorrenti appartenenti ad una squadra che non abbia portato a termine la manifestazione.</w:t>
      </w:r>
    </w:p>
    <w:p w14:paraId="15564DF3"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Un premio speciale verrà assegnato alle squadre con il nome più simpatico e/o che meglio interpretano lo spirito della manifestazione.  </w:t>
      </w:r>
    </w:p>
    <w:p w14:paraId="15564DF4" w14:textId="77777777" w:rsidR="00F0615B" w:rsidRDefault="00AC5B7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Un riconoscimento individuale verrà distribuito ad ogni partecipante alla gara. </w:t>
      </w:r>
    </w:p>
    <w:p w14:paraId="15564DF5"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lastRenderedPageBreak/>
        <w:t xml:space="preserve">PREMIAZIONE E PRANZO </w:t>
      </w:r>
    </w:p>
    <w:p w14:paraId="15564DF6" w14:textId="77777777" w:rsidR="00F0615B" w:rsidRDefault="00AC5B7B">
      <w:pPr>
        <w:jc w:val="both"/>
        <w:rPr>
          <w:rFonts w:ascii="Helvetica Neue" w:eastAsia="Helvetica Neue" w:hAnsi="Helvetica Neue" w:cs="Helvetica Neue"/>
          <w:sz w:val="22"/>
          <w:szCs w:val="22"/>
          <w:highlight w:val="yellow"/>
        </w:rPr>
      </w:pPr>
      <w:r>
        <w:rPr>
          <w:rFonts w:ascii="Helvetica Neue" w:eastAsia="Helvetica Neue" w:hAnsi="Helvetica Neue" w:cs="Helvetica Neue"/>
          <w:sz w:val="22"/>
          <w:szCs w:val="22"/>
        </w:rPr>
        <w:t xml:space="preserve">A fine manifestazione, indicativamente dalle ore 13:30, avranno luogo le premiazioni e, a seguire, un pasto presso un’area coperta del Campo Sportivo a tal fine attrezzata dall’A.S.D. Sistiana Sesljan, che cortesemente ci consente di usufruire delle strutture e spazi logistici. </w:t>
      </w:r>
    </w:p>
    <w:p w14:paraId="15564DF7" w14:textId="77777777" w:rsidR="00F0615B" w:rsidRDefault="00F0615B">
      <w:pPr>
        <w:jc w:val="both"/>
        <w:rPr>
          <w:rFonts w:ascii="Helvetica Neue" w:eastAsia="Helvetica Neue" w:hAnsi="Helvetica Neue" w:cs="Helvetica Neue"/>
          <w:b/>
          <w:color w:val="943634"/>
        </w:rPr>
      </w:pPr>
    </w:p>
    <w:p w14:paraId="15564DF8" w14:textId="77777777" w:rsidR="00F0615B" w:rsidRDefault="00F0615B">
      <w:pPr>
        <w:jc w:val="both"/>
        <w:rPr>
          <w:rFonts w:ascii="Helvetica Neue" w:eastAsia="Helvetica Neue" w:hAnsi="Helvetica Neue" w:cs="Helvetica Neue"/>
          <w:b/>
          <w:color w:val="943634"/>
        </w:rPr>
      </w:pPr>
    </w:p>
    <w:p w14:paraId="15564DF9" w14:textId="77777777" w:rsidR="00F0615B" w:rsidRDefault="00AC5B7B">
      <w:pPr>
        <w:pStyle w:val="Titolo1"/>
        <w:keepLines/>
        <w:spacing w:before="480" w:line="276" w:lineRule="auto"/>
        <w:jc w:val="both"/>
        <w:rPr>
          <w:rFonts w:ascii="Helvetica Neue" w:eastAsia="Helvetica Neue" w:hAnsi="Helvetica Neue" w:cs="Helvetica Neue"/>
          <w:b/>
          <w:color w:val="943634"/>
        </w:rPr>
      </w:pPr>
      <w:r>
        <w:rPr>
          <w:rFonts w:ascii="Helvetica Neue" w:eastAsia="Helvetica Neue" w:hAnsi="Helvetica Neue" w:cs="Helvetica Neue"/>
          <w:b/>
          <w:color w:val="943634"/>
        </w:rPr>
        <w:t>INFORMATIVA SULLA TUTELA DEI DATI PERSONALI (D. LGS. 196/03)</w:t>
      </w:r>
    </w:p>
    <w:p w14:paraId="15564DFA" w14:textId="77777777" w:rsidR="00F0615B" w:rsidRDefault="00AC5B7B">
      <w:pPr>
        <w:jc w:val="both"/>
        <w:rPr>
          <w:rFonts w:ascii="Helvetica Neue" w:eastAsia="Helvetica Neue" w:hAnsi="Helvetica Neue" w:cs="Helvetica Neue"/>
          <w:i/>
        </w:rPr>
      </w:pPr>
      <w:r>
        <w:rPr>
          <w:rFonts w:ascii="Helvetica Neue" w:eastAsia="Helvetica Neue" w:hAnsi="Helvetica Neue" w:cs="Helvetica Neue"/>
          <w:i/>
        </w:rPr>
        <w:t>Informativa ai sensi dell'art. 13 del decreto legislativo 30 giugno 2003 n. 196, recante il Codice in materia di protezione dei dati personali</w:t>
      </w:r>
    </w:p>
    <w:p w14:paraId="15564DFB" w14:textId="77777777" w:rsidR="00F0615B" w:rsidRDefault="00AC5B7B">
      <w:pPr>
        <w:jc w:val="both"/>
        <w:rPr>
          <w:rFonts w:ascii="Helvetica Neue" w:eastAsia="Helvetica Neue" w:hAnsi="Helvetica Neue" w:cs="Helvetica Neue"/>
          <w:i/>
        </w:rPr>
      </w:pPr>
      <w:r>
        <w:rPr>
          <w:rFonts w:ascii="Helvetica Neue" w:eastAsia="Helvetica Neue" w:hAnsi="Helvetica Neue" w:cs="Helvetica Neue"/>
          <w:i/>
        </w:rPr>
        <w:t>Ai sensi dell'articolo 13 del citato decreto legislativo recante disposizioni in materia di protezione dei dati personali, desideriamo informarla che i dati personali da Lei volontariamente forniti per l'attivazione dei servizi richiesti saranno trattati dalla A.S.D. GRUPPO GENERALI TRIESTE a garantirne la sicurezza e la riservatezza, nel rispetto della normativa sopra richiamata.</w:t>
      </w:r>
    </w:p>
    <w:p w14:paraId="15564DFC" w14:textId="77777777" w:rsidR="00F0615B" w:rsidRDefault="00AC5B7B">
      <w:pPr>
        <w:pStyle w:val="Sottotitolo"/>
        <w:spacing w:before="120" w:after="0"/>
        <w:jc w:val="both"/>
        <w:rPr>
          <w:rFonts w:ascii="Helvetica Neue" w:eastAsia="Helvetica Neue" w:hAnsi="Helvetica Neue" w:cs="Helvetica Neue"/>
          <w:color w:val="943634"/>
        </w:rPr>
      </w:pPr>
      <w:r>
        <w:rPr>
          <w:rFonts w:ascii="Helvetica Neue" w:eastAsia="Helvetica Neue" w:hAnsi="Helvetica Neue" w:cs="Helvetica Neue"/>
          <w:color w:val="943634"/>
        </w:rPr>
        <w:t>1. Raccolta delle informazioni</w:t>
      </w:r>
    </w:p>
    <w:p w14:paraId="15564DFD"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 xml:space="preserve">1.1. La presente informativa riguarda i dati raccolti tramite i moduli in corrispondenza dei servizi: a. manifestazioni; b. gare; c. richiesta di iscrizione in qualità di socio; d. tramite il sito web </w:t>
      </w:r>
      <w:hyperlink r:id="rId8">
        <w:r>
          <w:rPr>
            <w:rFonts w:ascii="Helvetica Neue" w:eastAsia="Helvetica Neue" w:hAnsi="Helvetica Neue" w:cs="Helvetica Neue"/>
            <w:i/>
            <w:color w:val="0000FF"/>
            <w:u w:val="single"/>
          </w:rPr>
          <w:t>http://www.asdgeneralitrieste.it</w:t>
        </w:r>
      </w:hyperlink>
      <w:r>
        <w:rPr>
          <w:rFonts w:ascii="Helvetica Neue" w:eastAsia="Helvetica Neue" w:hAnsi="Helvetica Neue" w:cs="Helvetica Neue"/>
          <w:i/>
        </w:rPr>
        <w:t>.</w:t>
      </w:r>
    </w:p>
    <w:p w14:paraId="15564DFE"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1.2. Ogni richiesta di iscrizione ai servizi di cui alle lettere a), b) e c) dell’Art. 1, comma 1, è verificata da personale autorizzato dell' Associazione; il personale può richiedere un documento di identità qualora siano rilevate incongruenze o per semplice verifica dei dati comunicati. Un eventuale rifiuto all’esibizione del documento di identità determinerà l'impossibilità per il Gruppo di procedere alla completa erogazione dei servizi richiesti.</w:t>
      </w:r>
    </w:p>
    <w:p w14:paraId="15564DFF" w14:textId="77777777" w:rsidR="00F0615B" w:rsidRDefault="00AC5B7B">
      <w:pPr>
        <w:pStyle w:val="Sottotitolo"/>
        <w:spacing w:before="120" w:after="0"/>
        <w:jc w:val="both"/>
        <w:rPr>
          <w:rFonts w:ascii="Helvetica Neue" w:eastAsia="Helvetica Neue" w:hAnsi="Helvetica Neue" w:cs="Helvetica Neue"/>
          <w:color w:val="943634"/>
        </w:rPr>
      </w:pPr>
      <w:r>
        <w:rPr>
          <w:rFonts w:ascii="Helvetica Neue" w:eastAsia="Helvetica Neue" w:hAnsi="Helvetica Neue" w:cs="Helvetica Neue"/>
          <w:color w:val="943634"/>
        </w:rPr>
        <w:t>2. Finalità e modalità del trattamento dei dati</w:t>
      </w:r>
    </w:p>
    <w:p w14:paraId="15564E00"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2.1. I dati raccolti nelle ipotesi di cui alle lettere a), b), c) e d) dell’Art. 1, comma 1, vengono trattati esclusivamente per le seguenti finalità:</w:t>
      </w:r>
    </w:p>
    <w:p w14:paraId="15564E01" w14:textId="77777777" w:rsidR="00F0615B" w:rsidRDefault="00AC5B7B">
      <w:pPr>
        <w:ind w:left="851" w:hanging="426"/>
        <w:jc w:val="both"/>
        <w:rPr>
          <w:rFonts w:ascii="Helvetica Neue" w:eastAsia="Helvetica Neue" w:hAnsi="Helvetica Neue" w:cs="Helvetica Neue"/>
          <w:i/>
        </w:rPr>
      </w:pPr>
      <w:r>
        <w:rPr>
          <w:rFonts w:ascii="Helvetica Neue" w:eastAsia="Helvetica Neue" w:hAnsi="Helvetica Neue" w:cs="Helvetica Neue"/>
          <w:i/>
        </w:rPr>
        <w:t>a) instaurare rapporti con l'utenza;</w:t>
      </w:r>
    </w:p>
    <w:p w14:paraId="15564E02" w14:textId="77777777" w:rsidR="00F0615B" w:rsidRDefault="00AC5B7B">
      <w:pPr>
        <w:ind w:left="851" w:hanging="426"/>
        <w:jc w:val="both"/>
        <w:rPr>
          <w:rFonts w:ascii="Helvetica Neue" w:eastAsia="Helvetica Neue" w:hAnsi="Helvetica Neue" w:cs="Helvetica Neue"/>
          <w:i/>
        </w:rPr>
      </w:pPr>
      <w:r>
        <w:rPr>
          <w:rFonts w:ascii="Helvetica Neue" w:eastAsia="Helvetica Neue" w:hAnsi="Helvetica Neue" w:cs="Helvetica Neue"/>
          <w:i/>
        </w:rPr>
        <w:t>b) inviare comunicazioni relative a nuove iniziative della A.S.D. Gruppo Generali Trieste</w:t>
      </w:r>
    </w:p>
    <w:p w14:paraId="15564E03" w14:textId="77777777" w:rsidR="00F0615B" w:rsidRDefault="00AC5B7B">
      <w:pPr>
        <w:ind w:left="851" w:hanging="426"/>
        <w:jc w:val="both"/>
        <w:rPr>
          <w:rFonts w:ascii="Helvetica Neue" w:eastAsia="Helvetica Neue" w:hAnsi="Helvetica Neue" w:cs="Helvetica Neue"/>
          <w:i/>
        </w:rPr>
      </w:pPr>
      <w:r>
        <w:rPr>
          <w:rFonts w:ascii="Helvetica Neue" w:eastAsia="Helvetica Neue" w:hAnsi="Helvetica Neue" w:cs="Helvetica Neue"/>
          <w:i/>
        </w:rPr>
        <w:t>c) effettuare analisi statistiche;</w:t>
      </w:r>
    </w:p>
    <w:p w14:paraId="15564E04" w14:textId="77777777" w:rsidR="00F0615B" w:rsidRDefault="00AC5B7B">
      <w:pPr>
        <w:ind w:left="851" w:hanging="426"/>
        <w:jc w:val="both"/>
        <w:rPr>
          <w:rFonts w:ascii="Helvetica Neue" w:eastAsia="Helvetica Neue" w:hAnsi="Helvetica Neue" w:cs="Helvetica Neue"/>
          <w:i/>
        </w:rPr>
      </w:pPr>
      <w:r>
        <w:rPr>
          <w:rFonts w:ascii="Helvetica Neue" w:eastAsia="Helvetica Neue" w:hAnsi="Helvetica Neue" w:cs="Helvetica Neue"/>
          <w:i/>
        </w:rPr>
        <w:t>d) ottemperare agli obblighi di legge;</w:t>
      </w:r>
    </w:p>
    <w:p w14:paraId="15564E05" w14:textId="77777777" w:rsidR="00F0615B" w:rsidRDefault="00AC5B7B">
      <w:pPr>
        <w:ind w:left="851" w:hanging="426"/>
        <w:jc w:val="both"/>
        <w:rPr>
          <w:rFonts w:ascii="Helvetica Neue" w:eastAsia="Helvetica Neue" w:hAnsi="Helvetica Neue" w:cs="Helvetica Neue"/>
          <w:i/>
        </w:rPr>
      </w:pPr>
      <w:r>
        <w:rPr>
          <w:rFonts w:ascii="Helvetica Neue" w:eastAsia="Helvetica Neue" w:hAnsi="Helvetica Neue" w:cs="Helvetica Neue"/>
          <w:i/>
        </w:rPr>
        <w:t>e) stilare una eventuale classifica od ordine di arrivo;</w:t>
      </w:r>
    </w:p>
    <w:p w14:paraId="15564E06"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2.2. I trattamenti saranno effettuati sia manualmente sia con l'ausilio di mezzi elettronici, o comunque automatizzati, e comprendono, nel rispetto dei limiti e delle condizioni poste dall'articolo 11 del d.lgs. 196/03, tutte le operazioni, o complesso di operazioni, previste dallo stesso decreto con il termine "trattamento".</w:t>
      </w:r>
    </w:p>
    <w:p w14:paraId="15564E07" w14:textId="77777777" w:rsidR="00F0615B" w:rsidRDefault="00AC5B7B">
      <w:pPr>
        <w:pStyle w:val="Sottotitolo"/>
        <w:spacing w:before="120" w:after="0"/>
        <w:jc w:val="both"/>
        <w:rPr>
          <w:rFonts w:ascii="Helvetica Neue" w:eastAsia="Helvetica Neue" w:hAnsi="Helvetica Neue" w:cs="Helvetica Neue"/>
          <w:color w:val="943634"/>
        </w:rPr>
      </w:pPr>
      <w:r>
        <w:rPr>
          <w:rFonts w:ascii="Helvetica Neue" w:eastAsia="Helvetica Neue" w:hAnsi="Helvetica Neue" w:cs="Helvetica Neue"/>
          <w:color w:val="943634"/>
        </w:rPr>
        <w:t>3. Natura del conferimento dei dati</w:t>
      </w:r>
    </w:p>
    <w:p w14:paraId="15564E08"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3.1. Il conferimento dei dati personali ha natura facoltativa. Tuttavia il mancato conferimento, anche parziale, dei dati richiesti nei campi dei diversi moduli previsti per attività di cui alle lettere a), b), c) e d) dell’art. 1, comma 1, determinerà l'impossibilità per l' A.S.D. Gruppo Generali Trieste, di procedere alla completa erogazione dei servizi offerti o richiesti, anche attraverso i siti.</w:t>
      </w:r>
    </w:p>
    <w:p w14:paraId="15564E09" w14:textId="77777777" w:rsidR="00F0615B" w:rsidRDefault="00AC5B7B">
      <w:pPr>
        <w:pStyle w:val="Sottotitolo"/>
        <w:spacing w:before="120" w:after="0"/>
        <w:jc w:val="both"/>
        <w:rPr>
          <w:rFonts w:ascii="Helvetica Neue" w:eastAsia="Helvetica Neue" w:hAnsi="Helvetica Neue" w:cs="Helvetica Neue"/>
          <w:color w:val="943634"/>
        </w:rPr>
      </w:pPr>
      <w:r>
        <w:rPr>
          <w:rFonts w:ascii="Helvetica Neue" w:eastAsia="Helvetica Neue" w:hAnsi="Helvetica Neue" w:cs="Helvetica Neue"/>
          <w:color w:val="943634"/>
        </w:rPr>
        <w:t>4. Comunicazione e diffusione dei dati</w:t>
      </w:r>
    </w:p>
    <w:p w14:paraId="15564E0A"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4.1. I dati personali raccolti non saranno oggetto di diffusione o comunicazione a Terzi, se non nei casi previsti dalla informativa e/o dalla legge e, comunque, con le modalità da questa consentite.</w:t>
      </w:r>
    </w:p>
    <w:p w14:paraId="15564E0B" w14:textId="77777777" w:rsidR="00F0615B" w:rsidRDefault="00AC5B7B">
      <w:pPr>
        <w:pStyle w:val="Sottotitolo"/>
        <w:spacing w:before="120" w:after="0"/>
        <w:jc w:val="both"/>
        <w:rPr>
          <w:rFonts w:ascii="Helvetica Neue" w:eastAsia="Helvetica Neue" w:hAnsi="Helvetica Neue" w:cs="Helvetica Neue"/>
          <w:color w:val="943634"/>
        </w:rPr>
      </w:pPr>
      <w:r>
        <w:rPr>
          <w:rFonts w:ascii="Helvetica Neue" w:eastAsia="Helvetica Neue" w:hAnsi="Helvetica Neue" w:cs="Helvetica Neue"/>
          <w:color w:val="943634"/>
        </w:rPr>
        <w:t>5. Diritti dell'interessato</w:t>
      </w:r>
    </w:p>
    <w:p w14:paraId="15564E0C"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5.1. Correzione/Aggiornamento dei dati personali L'Art. 7 del Dlgs 196/2003 conferisce all'interessato l'esercizio di specifici diritti. In particolare:</w:t>
      </w:r>
    </w:p>
    <w:p w14:paraId="15564E0D"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lastRenderedPageBreak/>
        <w:t>5.2 L'interessato ha diritto di ottenere la conferma dell'esistenza o meno di dati personali che lo riguardano, anche se non ancora registrati, e la loro comunicazione in forma intelligibile.</w:t>
      </w:r>
    </w:p>
    <w:p w14:paraId="15564E0E"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5.3 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dei soggetti o delle categorie di soggetti ai quali i dati personali possono essere comunicati o che possono venirne a conoscenza in qualità di rappresentante designato nel territorio dello Stato, di responsabili o incaricati.</w:t>
      </w:r>
    </w:p>
    <w:p w14:paraId="15564E0F"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5.4 L'interessato ha diritto di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15564E10"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5.5 L'interessato ha diritto di 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w:t>
      </w:r>
    </w:p>
    <w:p w14:paraId="15564E11"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 xml:space="preserve">5.6 Si potranno esercitare i diritti precisati nei punti precedenti: </w:t>
      </w:r>
    </w:p>
    <w:p w14:paraId="15564E12" w14:textId="77777777" w:rsidR="00F0615B" w:rsidRDefault="00AC5B7B">
      <w:pPr>
        <w:ind w:left="709" w:hanging="283"/>
        <w:jc w:val="both"/>
        <w:rPr>
          <w:rFonts w:ascii="Helvetica Neue" w:eastAsia="Helvetica Neue" w:hAnsi="Helvetica Neue" w:cs="Helvetica Neue"/>
          <w:i/>
        </w:rPr>
      </w:pPr>
      <w:r>
        <w:rPr>
          <w:rFonts w:ascii="Helvetica Neue" w:eastAsia="Helvetica Neue" w:hAnsi="Helvetica Neue" w:cs="Helvetica Neue"/>
          <w:i/>
        </w:rPr>
        <w:t>1. inviando un fax al numero 040 671197</w:t>
      </w:r>
    </w:p>
    <w:p w14:paraId="15564E13" w14:textId="77777777" w:rsidR="00F0615B" w:rsidRDefault="00AC5B7B">
      <w:pPr>
        <w:ind w:left="709" w:hanging="283"/>
        <w:jc w:val="both"/>
        <w:rPr>
          <w:rFonts w:ascii="Helvetica Neue" w:eastAsia="Helvetica Neue" w:hAnsi="Helvetica Neue" w:cs="Helvetica Neue"/>
          <w:i/>
        </w:rPr>
      </w:pPr>
      <w:r>
        <w:rPr>
          <w:rFonts w:ascii="Helvetica Neue" w:eastAsia="Helvetica Neue" w:hAnsi="Helvetica Neue" w:cs="Helvetica Neue"/>
          <w:i/>
        </w:rPr>
        <w:t xml:space="preserve">2. inviando una lettera raccomandata intestata a A.S.D. Gruppo Generali Trieste – Largo Don Francesco Bonifacio, 1 -  34125 Trieste  </w:t>
      </w:r>
    </w:p>
    <w:p w14:paraId="15564E14" w14:textId="77777777" w:rsidR="00F0615B" w:rsidRDefault="00AC5B7B">
      <w:pPr>
        <w:ind w:left="709" w:hanging="283"/>
        <w:jc w:val="both"/>
        <w:rPr>
          <w:rFonts w:ascii="Helvetica Neue" w:eastAsia="Helvetica Neue" w:hAnsi="Helvetica Neue" w:cs="Helvetica Neue"/>
          <w:i/>
        </w:rPr>
      </w:pPr>
      <w:r>
        <w:rPr>
          <w:rFonts w:ascii="Helvetica Neue" w:eastAsia="Helvetica Neue" w:hAnsi="Helvetica Neue" w:cs="Helvetica Neue"/>
          <w:i/>
        </w:rPr>
        <w:t>3. inviando una e-mail all’indirizzo di Sportiva_Generali_Trieste@generali.com , avendo cura di richiedere una conferma di recapito e di lettura della stessa e-mail;</w:t>
      </w:r>
    </w:p>
    <w:p w14:paraId="15564E15"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5.7 Non è possibile, per nessuna ragione in alcun caso, di accedere, modificare o cancellare i propri dati via telefono.</w:t>
      </w:r>
    </w:p>
    <w:p w14:paraId="15564E16" w14:textId="77777777" w:rsidR="00F0615B" w:rsidRDefault="00AC5B7B">
      <w:pPr>
        <w:pStyle w:val="Sottotitolo"/>
        <w:spacing w:before="120" w:after="0"/>
        <w:jc w:val="both"/>
        <w:rPr>
          <w:rFonts w:ascii="Helvetica Neue" w:eastAsia="Helvetica Neue" w:hAnsi="Helvetica Neue" w:cs="Helvetica Neue"/>
          <w:color w:val="943634"/>
        </w:rPr>
      </w:pPr>
      <w:r>
        <w:rPr>
          <w:rFonts w:ascii="Helvetica Neue" w:eastAsia="Helvetica Neue" w:hAnsi="Helvetica Neue" w:cs="Helvetica Neue"/>
          <w:color w:val="943634"/>
        </w:rPr>
        <w:t>6. Titolare e Responsabile del trattamento</w:t>
      </w:r>
    </w:p>
    <w:p w14:paraId="15564E17" w14:textId="77777777" w:rsidR="00F0615B" w:rsidRDefault="00AC5B7B">
      <w:pPr>
        <w:ind w:left="426" w:hanging="426"/>
        <w:jc w:val="both"/>
        <w:rPr>
          <w:rFonts w:ascii="Helvetica Neue" w:eastAsia="Helvetica Neue" w:hAnsi="Helvetica Neue" w:cs="Helvetica Neue"/>
          <w:i/>
        </w:rPr>
      </w:pPr>
      <w:r>
        <w:rPr>
          <w:rFonts w:ascii="Helvetica Neue" w:eastAsia="Helvetica Neue" w:hAnsi="Helvetica Neue" w:cs="Helvetica Neue"/>
          <w:i/>
        </w:rPr>
        <w:t xml:space="preserve">6.1 Titolare e responsabile del trattamento è la persona del Presidente pro tempore dell’ A.S.D. Gruppo Generali Trieste. La sede legale dell'Associazione è in Largo Don Francesco Bonifacio, 1 -  34125  Trieste  </w:t>
      </w:r>
    </w:p>
    <w:p w14:paraId="15564E18" w14:textId="77777777" w:rsidR="00F0615B" w:rsidRDefault="00F0615B"/>
    <w:sectPr w:rsidR="00F0615B">
      <w:headerReference w:type="even" r:id="rId9"/>
      <w:headerReference w:type="default" r:id="rId10"/>
      <w:footerReference w:type="even" r:id="rId11"/>
      <w:footerReference w:type="default" r:id="rId12"/>
      <w:headerReference w:type="first" r:id="rId13"/>
      <w:footerReference w:type="first" r:id="rId14"/>
      <w:pgSz w:w="11906" w:h="16838"/>
      <w:pgMar w:top="2410" w:right="1134" w:bottom="1560" w:left="1134" w:header="568" w:footer="3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4E35" w14:textId="77777777" w:rsidR="00AC5B7B" w:rsidRDefault="00AC5B7B">
      <w:r>
        <w:separator/>
      </w:r>
    </w:p>
  </w:endnote>
  <w:endnote w:type="continuationSeparator" w:id="0">
    <w:p w14:paraId="15564E37" w14:textId="77777777" w:rsidR="00AC5B7B" w:rsidRDefault="00AC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Bodoni">
    <w:altName w:val="Calibri"/>
    <w:charset w:val="00"/>
    <w:family w:val="auto"/>
    <w:pitch w:val="default"/>
  </w:font>
  <w:font w:name="Arimo">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E1D" w14:textId="77777777" w:rsidR="00F0615B" w:rsidRDefault="00AC5B7B">
    <w:pPr>
      <w:pBdr>
        <w:top w:val="nil"/>
        <w:left w:val="nil"/>
        <w:bottom w:val="nil"/>
        <w:right w:val="nil"/>
        <w:between w:val="nil"/>
      </w:pBdr>
      <w:tabs>
        <w:tab w:val="center" w:pos="4819"/>
        <w:tab w:val="right" w:pos="9638"/>
      </w:tabs>
      <w:rPr>
        <w:rFonts w:ascii="Arimo" w:eastAsia="Arimo" w:hAnsi="Arimo" w:cs="Arimo"/>
        <w:b/>
        <w:color w:val="000000"/>
        <w:sz w:val="17"/>
        <w:szCs w:val="17"/>
      </w:rPr>
    </w:pPr>
    <w:bookmarkStart w:id="0" w:name="xu1d5lx9pqe" w:colFirst="0" w:colLast="0"/>
    <w:bookmarkEnd w:id="0"/>
    <w:r>
      <w:rPr>
        <w:rFonts w:ascii="Arimo" w:eastAsia="Arimo" w:hAnsi="Arimo" w:cs="Arimo"/>
        <w:b/>
        <w:color w:val="000000"/>
        <w:sz w:val="17"/>
        <w:szCs w:val="17"/>
      </w:rPr>
      <w:t>Internal</w:t>
    </w:r>
  </w:p>
  <w:p w14:paraId="15564E1E" w14:textId="77777777" w:rsidR="00F0615B" w:rsidRDefault="00F0615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E1F" w14:textId="77777777" w:rsidR="00F0615B" w:rsidRDefault="00AC5B7B">
    <w:pPr>
      <w:pBdr>
        <w:top w:val="nil"/>
        <w:left w:val="nil"/>
        <w:bottom w:val="nil"/>
        <w:right w:val="nil"/>
        <w:between w:val="nil"/>
      </w:pBdr>
      <w:tabs>
        <w:tab w:val="center" w:pos="4819"/>
        <w:tab w:val="right" w:pos="9638"/>
      </w:tabs>
      <w:rPr>
        <w:rFonts w:ascii="Arimo" w:eastAsia="Arimo" w:hAnsi="Arimo" w:cs="Arimo"/>
        <w:b/>
        <w:color w:val="000000"/>
        <w:sz w:val="17"/>
        <w:szCs w:val="17"/>
      </w:rPr>
    </w:pPr>
    <w:bookmarkStart w:id="1" w:name="js7xw48p1weo" w:colFirst="0" w:colLast="0"/>
    <w:bookmarkEnd w:id="1"/>
    <w:r>
      <w:rPr>
        <w:rFonts w:ascii="Arimo" w:eastAsia="Arimo" w:hAnsi="Arimo" w:cs="Arimo"/>
        <w:b/>
        <w:color w:val="000000"/>
        <w:sz w:val="17"/>
        <w:szCs w:val="17"/>
      </w:rPr>
      <w:t>Internal</w:t>
    </w:r>
  </w:p>
  <w:p w14:paraId="15564E20" w14:textId="77777777" w:rsidR="00F0615B" w:rsidRDefault="00AC5B7B">
    <w:pPr>
      <w:pBdr>
        <w:top w:val="nil"/>
        <w:left w:val="nil"/>
        <w:bottom w:val="nil"/>
        <w:right w:val="nil"/>
        <w:between w:val="nil"/>
      </w:pBdr>
      <w:tabs>
        <w:tab w:val="center" w:pos="4819"/>
        <w:tab w:val="right" w:pos="9638"/>
      </w:tabs>
      <w:jc w:val="center"/>
      <w:rPr>
        <w:color w:val="000000"/>
        <w:sz w:val="16"/>
        <w:szCs w:val="16"/>
      </w:rPr>
    </w:pPr>
    <w:r>
      <w:rPr>
        <w:noProof/>
      </w:rPr>
      <mc:AlternateContent>
        <mc:Choice Requires="wps">
          <w:drawing>
            <wp:anchor distT="0" distB="0" distL="114300" distR="114300" simplePos="0" relativeHeight="251662336" behindDoc="0" locked="0" layoutInCell="1" hidden="0" allowOverlap="1" wp14:anchorId="15564E37" wp14:editId="15564E38">
              <wp:simplePos x="0" y="0"/>
              <wp:positionH relativeFrom="column">
                <wp:posOffset>17146</wp:posOffset>
              </wp:positionH>
              <wp:positionV relativeFrom="paragraph">
                <wp:posOffset>62230</wp:posOffset>
              </wp:positionV>
              <wp:extent cx="6172200" cy="0"/>
              <wp:effectExtent l="0" t="1588" r="0" b="1588"/>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3175">
                        <a:solidFill>
                          <a:srgbClr val="C21C1D"/>
                        </a:solidFill>
                        <a:round/>
                        <a:headEnd/>
                        <a:tailEn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17146</wp:posOffset>
              </wp:positionH>
              <wp:positionV relativeFrom="paragraph">
                <wp:posOffset>62230</wp:posOffset>
              </wp:positionV>
              <wp:extent cx="6172200" cy="3176"/>
              <wp:effectExtent b="0" l="0" r="0" t="0"/>
              <wp:wrapNone/>
              <wp:docPr id="6"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6172200" cy="3176"/>
                      </a:xfrm>
                      <a:prstGeom prst="rect"/>
                      <a:ln/>
                    </pic:spPr>
                  </pic:pic>
                </a:graphicData>
              </a:graphic>
            </wp:anchor>
          </w:drawing>
        </mc:Fallback>
      </mc:AlternateContent>
    </w:r>
  </w:p>
  <w:p w14:paraId="15564E21" w14:textId="77777777" w:rsidR="00F0615B" w:rsidRDefault="00AC5B7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 xml:space="preserve">Sede Sociale: Largo Don Francesco Bonifacio 1 -  34125 Trieste  -  Tel. 040 671429  - Fax 040 671197 </w:t>
    </w:r>
  </w:p>
  <w:p w14:paraId="15564E22" w14:textId="77777777" w:rsidR="00F0615B" w:rsidRDefault="00AC5B7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ab/>
      <w:t>Codice Fiscale 90120370326</w:t>
    </w:r>
    <w:r>
      <w:rPr>
        <w:rFonts w:ascii="Century Schoolbook" w:eastAsia="Century Schoolbook" w:hAnsi="Century Schoolbook" w:cs="Century Schoolbook"/>
        <w:color w:val="000000"/>
        <w:sz w:val="18"/>
        <w:szCs w:val="18"/>
      </w:rPr>
      <w:tab/>
      <w:t xml:space="preserve"> </w:t>
    </w:r>
  </w:p>
  <w:p w14:paraId="15564E23" w14:textId="77777777" w:rsidR="00F0615B" w:rsidRDefault="00AC5B7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22"/>
        <w:szCs w:val="22"/>
      </w:rPr>
    </w:pPr>
    <w:r>
      <w:rPr>
        <w:rFonts w:ascii="Century Schoolbook" w:eastAsia="Century Schoolbook" w:hAnsi="Century Schoolbook" w:cs="Century Schoolbook"/>
        <w:color w:val="000000"/>
        <w:sz w:val="18"/>
        <w:szCs w:val="18"/>
      </w:rPr>
      <w:t xml:space="preserve">E-mail: Sportiva_Generali_Trieste@generali.com    </w:t>
    </w:r>
  </w:p>
  <w:p w14:paraId="15564E24" w14:textId="77777777" w:rsidR="00F0615B" w:rsidRDefault="00F0615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E2A" w14:textId="77777777" w:rsidR="00F0615B" w:rsidRDefault="00F0615B">
    <w:pPr>
      <w:pBdr>
        <w:top w:val="nil"/>
        <w:left w:val="nil"/>
        <w:bottom w:val="nil"/>
        <w:right w:val="nil"/>
        <w:between w:val="nil"/>
      </w:pBdr>
      <w:tabs>
        <w:tab w:val="center" w:pos="4819"/>
        <w:tab w:val="right" w:pos="9638"/>
      </w:tabs>
      <w:jc w:val="center"/>
      <w:rPr>
        <w:color w:val="000000"/>
        <w:sz w:val="16"/>
        <w:szCs w:val="16"/>
      </w:rPr>
    </w:pPr>
  </w:p>
  <w:p w14:paraId="15564E2B" w14:textId="77777777" w:rsidR="00F0615B" w:rsidRDefault="00F0615B">
    <w:pPr>
      <w:pBdr>
        <w:top w:val="nil"/>
        <w:left w:val="nil"/>
        <w:bottom w:val="nil"/>
        <w:right w:val="nil"/>
        <w:between w:val="nil"/>
      </w:pBdr>
      <w:tabs>
        <w:tab w:val="center" w:pos="4819"/>
        <w:tab w:val="right" w:pos="9638"/>
      </w:tabs>
      <w:jc w:val="center"/>
      <w:rPr>
        <w:color w:val="000000"/>
        <w:sz w:val="16"/>
        <w:szCs w:val="16"/>
      </w:rPr>
    </w:pPr>
  </w:p>
  <w:p w14:paraId="15564E2C" w14:textId="77777777" w:rsidR="00F0615B" w:rsidRDefault="00AC5B7B">
    <w:pPr>
      <w:pBdr>
        <w:top w:val="nil"/>
        <w:left w:val="nil"/>
        <w:bottom w:val="nil"/>
        <w:right w:val="nil"/>
        <w:between w:val="nil"/>
      </w:pBdr>
      <w:tabs>
        <w:tab w:val="center" w:pos="4819"/>
        <w:tab w:val="right" w:pos="9638"/>
      </w:tabs>
      <w:jc w:val="center"/>
      <w:rPr>
        <w:color w:val="000000"/>
        <w:sz w:val="16"/>
        <w:szCs w:val="16"/>
      </w:rPr>
    </w:pPr>
    <w:r>
      <w:rPr>
        <w:noProof/>
      </w:rPr>
      <mc:AlternateContent>
        <mc:Choice Requires="wps">
          <w:drawing>
            <wp:anchor distT="0" distB="0" distL="114300" distR="114300" simplePos="0" relativeHeight="251663360" behindDoc="0" locked="0" layoutInCell="1" hidden="0" allowOverlap="1" wp14:anchorId="15564E3F" wp14:editId="15564E40">
              <wp:simplePos x="0" y="0"/>
              <wp:positionH relativeFrom="column">
                <wp:posOffset>17146</wp:posOffset>
              </wp:positionH>
              <wp:positionV relativeFrom="paragraph">
                <wp:posOffset>62230</wp:posOffset>
              </wp:positionV>
              <wp:extent cx="6172200" cy="0"/>
              <wp:effectExtent l="0" t="1588" r="0" b="1588"/>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3175">
                        <a:solidFill>
                          <a:srgbClr val="C21C1D"/>
                        </a:solidFill>
                        <a:round/>
                        <a:headEnd/>
                        <a:tailEn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17146</wp:posOffset>
              </wp:positionH>
              <wp:positionV relativeFrom="paragraph">
                <wp:posOffset>62230</wp:posOffset>
              </wp:positionV>
              <wp:extent cx="6172200" cy="317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72200" cy="3176"/>
                      </a:xfrm>
                      <a:prstGeom prst="rect"/>
                      <a:ln/>
                    </pic:spPr>
                  </pic:pic>
                </a:graphicData>
              </a:graphic>
            </wp:anchor>
          </w:drawing>
        </mc:Fallback>
      </mc:AlternateContent>
    </w:r>
  </w:p>
  <w:p w14:paraId="15564E2D" w14:textId="77777777" w:rsidR="00F0615B" w:rsidRDefault="00AC5B7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 xml:space="preserve">Sede Sociale: Largo Don Francesco Bonifacio 1 -  34125 Trieste  -  Tel. 040 671429  - Fax 040 671197 </w:t>
    </w:r>
  </w:p>
  <w:p w14:paraId="15564E2E" w14:textId="77777777" w:rsidR="00F0615B" w:rsidRDefault="00AC5B7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ab/>
      <w:t>Codice Fiscale 90120370326</w:t>
    </w:r>
    <w:r>
      <w:rPr>
        <w:rFonts w:ascii="Century Schoolbook" w:eastAsia="Century Schoolbook" w:hAnsi="Century Schoolbook" w:cs="Century Schoolbook"/>
        <w:color w:val="000000"/>
        <w:sz w:val="18"/>
        <w:szCs w:val="18"/>
      </w:rPr>
      <w:tab/>
      <w:t xml:space="preserve"> </w:t>
    </w:r>
  </w:p>
  <w:p w14:paraId="15564E2F" w14:textId="77777777" w:rsidR="00F0615B" w:rsidRDefault="00AC5B7B">
    <w:pPr>
      <w:pBdr>
        <w:top w:val="nil"/>
        <w:left w:val="nil"/>
        <w:bottom w:val="nil"/>
        <w:right w:val="nil"/>
        <w:between w:val="nil"/>
      </w:pBdr>
      <w:tabs>
        <w:tab w:val="center" w:pos="4819"/>
        <w:tab w:val="right" w:pos="9638"/>
      </w:tabs>
      <w:jc w:val="center"/>
      <w:rPr>
        <w:rFonts w:ascii="Century Schoolbook" w:eastAsia="Century Schoolbook" w:hAnsi="Century Schoolbook" w:cs="Century Schoolbook"/>
        <w:color w:val="000000"/>
        <w:sz w:val="22"/>
        <w:szCs w:val="22"/>
      </w:rPr>
    </w:pPr>
    <w:r>
      <w:rPr>
        <w:rFonts w:ascii="Century Schoolbook" w:eastAsia="Century Schoolbook" w:hAnsi="Century Schoolbook" w:cs="Century Schoolbook"/>
        <w:color w:val="000000"/>
        <w:sz w:val="18"/>
        <w:szCs w:val="18"/>
      </w:rPr>
      <w:t xml:space="preserve">E-mail: Sportiva_Generali_Trieste@generali.com    </w:t>
    </w:r>
  </w:p>
  <w:p w14:paraId="15564E30" w14:textId="77777777" w:rsidR="00F0615B" w:rsidRDefault="00F0615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4E31" w14:textId="77777777" w:rsidR="00AC5B7B" w:rsidRDefault="00AC5B7B">
      <w:r>
        <w:separator/>
      </w:r>
    </w:p>
  </w:footnote>
  <w:footnote w:type="continuationSeparator" w:id="0">
    <w:p w14:paraId="15564E33" w14:textId="77777777" w:rsidR="00AC5B7B" w:rsidRDefault="00AC5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E19" w14:textId="77777777" w:rsidR="00F0615B" w:rsidRDefault="00F0615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E1A" w14:textId="77777777" w:rsidR="00F0615B" w:rsidRDefault="00AC5B7B">
    <w:pPr>
      <w:pBdr>
        <w:top w:val="nil"/>
        <w:left w:val="nil"/>
        <w:bottom w:val="nil"/>
        <w:right w:val="nil"/>
        <w:between w:val="nil"/>
      </w:pBdr>
      <w:tabs>
        <w:tab w:val="center" w:pos="4819"/>
        <w:tab w:val="right" w:pos="9638"/>
        <w:tab w:val="left" w:pos="1701"/>
      </w:tabs>
      <w:rPr>
        <w:rFonts w:ascii="Bodoni" w:eastAsia="Bodoni" w:hAnsi="Bodoni" w:cs="Bodoni"/>
        <w:color w:val="000000"/>
        <w:sz w:val="28"/>
        <w:szCs w:val="28"/>
      </w:rPr>
    </w:pPr>
    <w:r>
      <w:rPr>
        <w:rFonts w:ascii="Bodoni" w:eastAsia="Bodoni" w:hAnsi="Bodoni" w:cs="Bodoni"/>
        <w:noProof/>
        <w:color w:val="000000"/>
        <w:sz w:val="28"/>
        <w:szCs w:val="28"/>
      </w:rPr>
      <mc:AlternateContent>
        <mc:Choice Requires="wps">
          <w:drawing>
            <wp:anchor distT="0" distB="0" distL="114300" distR="114300" simplePos="0" relativeHeight="251658240" behindDoc="0" locked="0" layoutInCell="1" hidden="0" allowOverlap="1" wp14:anchorId="15564E31" wp14:editId="15564E32">
              <wp:simplePos x="0" y="0"/>
              <wp:positionH relativeFrom="rightMargin">
                <wp:align>center</wp:align>
              </wp:positionH>
              <wp:positionV relativeFrom="margin">
                <wp:align>top</wp:align>
              </wp:positionV>
              <wp:extent cx="581025" cy="409575"/>
              <wp:effectExtent l="0" t="0" r="0" b="0"/>
              <wp:wrapNone/>
              <wp:docPr id="2" name="Freccia a dest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wps:spPr>
                    <wps:txbx>
                      <w:txbxContent>
                        <w:p w14:paraId="15564E41" w14:textId="77777777" w:rsidR="00AC5B7B" w:rsidRDefault="00AC5B7B">
                          <w:pPr>
                            <w:jc w:val="center"/>
                            <w:rPr>
                              <w:color w:val="FFFFFF" w:themeColor="background1"/>
                            </w:rPr>
                          </w:pPr>
                          <w:r>
                            <w:fldChar w:fldCharType="begin"/>
                          </w:r>
                          <w:r>
                            <w:instrText>PAGE   \* MERGEFORMAT</w:instrText>
                          </w:r>
                          <w:r>
                            <w:fldChar w:fldCharType="separate"/>
                          </w:r>
                          <w:r w:rsidRPr="00724116">
                            <w:rPr>
                              <w:noProof/>
                              <w:color w:val="FFFFFF" w:themeColor="background1"/>
                              <w:lang w:val="it-IT"/>
                            </w:rPr>
                            <w:t>2</w:t>
                          </w:r>
                          <w:r>
                            <w:rPr>
                              <w:color w:val="FFFFFF" w:themeColor="background1"/>
                            </w:rPr>
                            <w:fldChar w:fldCharType="end"/>
                          </w:r>
                        </w:p>
                        <w:p w14:paraId="15564E42" w14:textId="77777777" w:rsidR="00AC5B7B" w:rsidRDefault="00AC5B7B"/>
                      </w:txbxContent>
                    </wps:txbx>
                    <wps:bodyPr rot="0" vert="horz" wrap="square" lIns="91440" tIns="0" rIns="91440" bIns="0" anchor="t" anchorCtr="0" upright="1">
                      <a:noAutofit/>
                    </wps:bodyPr>
                  </wps:wsp>
                </a:graphicData>
              </a:graphic>
            </wp:anchor>
          </w:drawing>
        </mc:Choice>
        <mc:Fallback xmlns:w16sdtfl="http://schemas.microsoft.com/office/word/2024/wordml/sdtformatlock" xmlns:w16du="http://schemas.microsoft.com/office/word/2023/wordml/word16du">
          <w:pict>
            <v:shapetype w14:anchorId="15564E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0;margin-top:0;width:45.75pt;height:32.25pt;rotation:180;z-index:251658240;visibility:visible;mso-wrap-style:square;mso-wrap-distance-left:9pt;mso-wrap-distance-top:0;mso-wrap-distance-right:9pt;mso-wrap-distance-bottom:0;mso-position-horizontal:center;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f8EAIAAAYEAAAOAAAAZHJzL2Uyb0RvYy54bWysU9tu2zAMfR+wfxD03viCeE2NOEWRoMOA&#10;7gJ0+wBZki+bLGqSEjv7+lGKm6Tb2zA/CCRFHR4e0uv7aVDkIK3rQVc0W6SUSM1B9Lqt6Levjzcr&#10;SpxnWjAFWlb0KB2937x9sx5NKXPoQAlpCYJoV46mop33pkwSxzs5MLcAIzVeNmAH5tG1bSIsGxF9&#10;UEmepu+SEawwFrh0DqO70yXdRPymkdx/bhonPVEVRW4+njaedTiTzZqVrWWm6/lMg/0Di4H1Goue&#10;oXbMM7K3/V9QQ88tOGj8gsOQQNP0XMYesJss/aOb544ZGXtBcZw5y+T+Hyz/dHg2X2yg7swT8B+O&#10;aNh2TLfywVoYO8kElsuCUMloXHl+EByHT0k9fgSBo2V7D1GDqbEDsYBa32TpKg1fjGO3ZIrSH8/S&#10;y8kTjsFilaV5QQnHq2V6V9wWsSIrA1hgZ6zz7yUMJBgVtX3b+cgwQrPDk/NRf0E0GwIb8T2jpBkU&#10;jvPAFCnS/HY1j/sqJ3+Vky9X+Vx3RkwulaNGoHrx2CsVHdvWW2UJwld0mxbpcjc/dpe0KFrQKayk&#10;K/1UTyhlMGsQR5QvCoWriT8R9tWB/UXJiAtZUfdzz6ykRH3QOIK7bLkMGxwdNOx1tH6JMs0RoqKe&#10;kpO59adt35soWRhl4K7hAcfV9P5lric285Bx2dB6tc3Xfsy6/L6b3wAAAP//AwBQSwMEFAAGAAgA&#10;AAAhALbZMTLbAAAAAwEAAA8AAABkcnMvZG93bnJldi54bWxMj81KxEAQhO+C7zC04EXcyaoJGtNZ&#10;ZMGD4MFd9eCtN9MmwUxPyEx+9u0dveiloaii6utis9hOTTz41gnCepWAYqmcaaVGeHt9vLwF5QOJ&#10;oc4JIxzZw6Y8PSkoN26WHU/7UKtYIj4nhCaEPtfaVw1b8ivXs0Tv0w2WQpRDrc1Acyy3nb5Kkkxb&#10;aiUuNNTztuHqaz9ahPT9Y3o+jvPW2eVaqpcLz9mTRzw/Wx7uQQVewl8YfvAjOpSR6eBGMV51CPGR&#10;8Hujd7dOQR0QspsUdFno/+zlNwAAAP//AwBQSwECLQAUAAYACAAAACEAtoM4kv4AAADhAQAAEwAA&#10;AAAAAAAAAAAAAAAAAAAAW0NvbnRlbnRfVHlwZXNdLnhtbFBLAQItABQABgAIAAAAIQA4/SH/1gAA&#10;AJQBAAALAAAAAAAAAAAAAAAAAC8BAABfcmVscy8ucmVsc1BLAQItABQABgAIAAAAIQBgqkf8EAIA&#10;AAYEAAAOAAAAAAAAAAAAAAAAAC4CAABkcnMvZTJvRG9jLnhtbFBLAQItABQABgAIAAAAIQC22TEy&#10;2wAAAAMBAAAPAAAAAAAAAAAAAAAAAGoEAABkcnMvZG93bnJldi54bWxQSwUGAAAAAAQABADzAAAA&#10;cgUAAAAA&#10;" adj="13609,5370" fillcolor="#c0504d" stroked="f">
              <v:textbox inset=",0,,0">
                <w:txbxContent>
                  <w:p w14:paraId="15564E41" w14:textId="77777777" w:rsidR="00AC5B7B" w:rsidRDefault="00AC5B7B">
                    <w:pPr>
                      <w:jc w:val="center"/>
                      <w:rPr>
                        <w:color w:val="FFFFFF" w:themeColor="background1"/>
                      </w:rPr>
                    </w:pPr>
                    <w:r>
                      <w:fldChar w:fldCharType="begin"/>
                    </w:r>
                    <w:r>
                      <w:instrText xml:space="preserve">PAGE   \* </w:instrText>
                    </w:r>
                    <w:r>
                      <w:instrText>MERGEFORMAT</w:instrText>
                    </w:r>
                    <w:r>
                      <w:fldChar w:fldCharType="separate"/>
                    </w:r>
                    <w:r w:rsidRPr="00724116">
                      <w:rPr>
                        <w:noProof/>
                        <w:color w:val="FFFFFF" w:themeColor="background1"/>
                        <w:lang w:val="it-IT"/>
                      </w:rPr>
                      <w:t>2</w:t>
                    </w:r>
                    <w:r>
                      <w:rPr>
                        <w:color w:val="FFFFFF" w:themeColor="background1"/>
                      </w:rPr>
                      <w:fldChar w:fldCharType="end"/>
                    </w:r>
                  </w:p>
                  <w:p w14:paraId="15564E42" w14:textId="77777777" w:rsidR="00AC5B7B" w:rsidRDefault="00AC5B7B"/>
                </w:txbxContent>
              </v:textbox>
              <w10:wrap anchorx="margin" anchory="margin"/>
            </v:shape>
          </w:pict>
        </mc:Fallback>
      </mc:AlternateContent>
    </w:r>
    <w:r>
      <w:rPr>
        <w:rFonts w:ascii="Bodoni" w:eastAsia="Bodoni" w:hAnsi="Bodoni" w:cs="Bodoni"/>
        <w:b/>
        <w:noProof/>
        <w:color w:val="000000"/>
        <w:sz w:val="26"/>
        <w:szCs w:val="26"/>
      </w:rPr>
      <w:drawing>
        <wp:inline distT="0" distB="0" distL="0" distR="0" wp14:anchorId="15564E33" wp14:editId="15564E34">
          <wp:extent cx="5934075" cy="1114425"/>
          <wp:effectExtent l="0" t="0" r="0" b="0"/>
          <wp:docPr id="7" name="image6.png" descr="Logo_ASD bianco O"/>
          <wp:cNvGraphicFramePr/>
          <a:graphic xmlns:a="http://schemas.openxmlformats.org/drawingml/2006/main">
            <a:graphicData uri="http://schemas.openxmlformats.org/drawingml/2006/picture">
              <pic:pic xmlns:pic="http://schemas.openxmlformats.org/drawingml/2006/picture">
                <pic:nvPicPr>
                  <pic:cNvPr id="0" name="image6.png" descr="Logo_ASD bianco O"/>
                  <pic:cNvPicPr preferRelativeResize="0"/>
                </pic:nvPicPr>
                <pic:blipFill>
                  <a:blip r:embed="rId1"/>
                  <a:srcRect/>
                  <a:stretch>
                    <a:fillRect/>
                  </a:stretch>
                </pic:blipFill>
                <pic:spPr>
                  <a:xfrm>
                    <a:off x="0" y="0"/>
                    <a:ext cx="5934075" cy="1114425"/>
                  </a:xfrm>
                  <a:prstGeom prst="rect">
                    <a:avLst/>
                  </a:prstGeom>
                  <a:ln/>
                </pic:spPr>
              </pic:pic>
            </a:graphicData>
          </a:graphic>
        </wp:inline>
      </w:drawing>
    </w:r>
  </w:p>
  <w:p w14:paraId="15564E1B" w14:textId="77777777" w:rsidR="00F0615B" w:rsidRDefault="00AC5B7B">
    <w:pPr>
      <w:pBdr>
        <w:top w:val="nil"/>
        <w:left w:val="nil"/>
        <w:bottom w:val="nil"/>
        <w:right w:val="nil"/>
        <w:between w:val="nil"/>
      </w:pBdr>
      <w:tabs>
        <w:tab w:val="center" w:pos="4819"/>
        <w:tab w:val="right" w:pos="9638"/>
        <w:tab w:val="left" w:pos="1985"/>
      </w:tabs>
      <w:ind w:firstLine="1416"/>
      <w:rPr>
        <w:color w:val="000000"/>
        <w:sz w:val="28"/>
        <w:szCs w:val="28"/>
      </w:rPr>
    </w:pPr>
    <w:r>
      <w:rPr>
        <w:noProof/>
      </w:rPr>
      <mc:AlternateContent>
        <mc:Choice Requires="wps">
          <w:drawing>
            <wp:anchor distT="0" distB="0" distL="114300" distR="114300" simplePos="0" relativeHeight="251659264" behindDoc="0" locked="0" layoutInCell="1" hidden="0" allowOverlap="1" wp14:anchorId="15564E35" wp14:editId="15564E36">
              <wp:simplePos x="0" y="0"/>
              <wp:positionH relativeFrom="column">
                <wp:posOffset>17146</wp:posOffset>
              </wp:positionH>
              <wp:positionV relativeFrom="paragraph">
                <wp:posOffset>63500</wp:posOffset>
              </wp:positionV>
              <wp:extent cx="6126480" cy="0"/>
              <wp:effectExtent l="0" t="1588" r="0" b="1588"/>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C21C1D"/>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17146</wp:posOffset>
              </wp:positionH>
              <wp:positionV relativeFrom="paragraph">
                <wp:posOffset>63500</wp:posOffset>
              </wp:positionV>
              <wp:extent cx="6126480" cy="3176"/>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126480" cy="3176"/>
                      </a:xfrm>
                      <a:prstGeom prst="rect"/>
                      <a:ln/>
                    </pic:spPr>
                  </pic:pic>
                </a:graphicData>
              </a:graphic>
            </wp:anchor>
          </w:drawing>
        </mc:Fallback>
      </mc:AlternateContent>
    </w:r>
  </w:p>
  <w:p w14:paraId="15564E1C" w14:textId="77777777" w:rsidR="00F0615B" w:rsidRDefault="00F0615B">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E25" w14:textId="77777777" w:rsidR="00F0615B" w:rsidRDefault="00AC5B7B">
    <w:pPr>
      <w:pBdr>
        <w:top w:val="nil"/>
        <w:left w:val="nil"/>
        <w:bottom w:val="nil"/>
        <w:right w:val="nil"/>
        <w:between w:val="nil"/>
      </w:pBdr>
      <w:tabs>
        <w:tab w:val="center" w:pos="4819"/>
        <w:tab w:val="right" w:pos="9638"/>
        <w:tab w:val="left" w:pos="1701"/>
      </w:tabs>
      <w:rPr>
        <w:color w:val="000000"/>
      </w:rPr>
    </w:pPr>
    <w:r>
      <w:rPr>
        <w:noProof/>
        <w:color w:val="000000"/>
      </w:rPr>
      <mc:AlternateContent>
        <mc:Choice Requires="wps">
          <w:drawing>
            <wp:anchor distT="0" distB="0" distL="114300" distR="114300" simplePos="0" relativeHeight="251660288" behindDoc="0" locked="0" layoutInCell="1" hidden="0" allowOverlap="1" wp14:anchorId="15564E39" wp14:editId="15564E3A">
              <wp:simplePos x="0" y="0"/>
              <wp:positionH relativeFrom="rightMargin">
                <wp:align>center</wp:align>
              </wp:positionH>
              <wp:positionV relativeFrom="margin">
                <wp:align>top</wp:align>
              </wp:positionV>
              <wp:extent cx="581025" cy="409575"/>
              <wp:effectExtent l="0" t="0" r="0" b="0"/>
              <wp:wrapNone/>
              <wp:docPr id="4" name="Freccia a destr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wps:spPr>
                    <wps:txbx>
                      <w:txbxContent>
                        <w:p w14:paraId="15564E43" w14:textId="77777777" w:rsidR="00AC5B7B" w:rsidRDefault="00AC5B7B">
                          <w:pPr>
                            <w:jc w:val="center"/>
                            <w:rPr>
                              <w:color w:val="FFFFFF" w:themeColor="background1"/>
                            </w:rPr>
                          </w:pPr>
                          <w:r>
                            <w:fldChar w:fldCharType="begin"/>
                          </w:r>
                          <w:r>
                            <w:instrText>PAGE   \* MERGEFORMAT</w:instrText>
                          </w:r>
                          <w:r>
                            <w:fldChar w:fldCharType="separate"/>
                          </w:r>
                          <w:r w:rsidRPr="00D8738F">
                            <w:rPr>
                              <w:noProof/>
                              <w:color w:val="FFFFFF" w:themeColor="background1"/>
                              <w:lang w:val="it-IT"/>
                            </w:rPr>
                            <w:t>1</w:t>
                          </w:r>
                          <w:r>
                            <w:rPr>
                              <w:color w:val="FFFFFF" w:themeColor="background1"/>
                            </w:rPr>
                            <w:fldChar w:fldCharType="end"/>
                          </w:r>
                        </w:p>
                        <w:p w14:paraId="15564E44" w14:textId="77777777" w:rsidR="00AC5B7B" w:rsidRDefault="00AC5B7B"/>
                      </w:txbxContent>
                    </wps:txbx>
                    <wps:bodyPr rot="0" vert="horz" wrap="square" lIns="91440" tIns="0" rIns="91440" bIns="0" anchor="t" anchorCtr="0" upright="1">
                      <a:noAutofit/>
                    </wps:bodyPr>
                  </wps:wsp>
                </a:graphicData>
              </a:graphic>
            </wp:anchor>
          </w:drawing>
        </mc:Choice>
        <mc:Fallback xmlns:w16sdtfl="http://schemas.microsoft.com/office/word/2024/wordml/sdtformatlock" xmlns:w16du="http://schemas.microsoft.com/office/word/2023/wordml/word16du">
          <w:pict>
            <v:shapetype w14:anchorId="15564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4" o:spid="_x0000_s1027" type="#_x0000_t13" style="position:absolute;margin-left:0;margin-top:0;width:45.75pt;height:32.25pt;rotation:180;z-index:251660288;visibility:visible;mso-wrap-style:square;mso-wrap-distance-left:9pt;mso-wrap-distance-top:0;mso-wrap-distance-right:9pt;mso-wrap-distance-bottom:0;mso-position-horizontal:center;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ESEgIAAA0EAAAOAAAAZHJzL2Uyb0RvYy54bWysU9tu2zAMfR+wfxD03viCeE2NOEWRoMOA&#10;7gJ0+wBZkm1ttqhJSuzs60cpbpJub8P8IJAUdXh4SK/vp6EnB2mdAl3RbJFSIjUHoXRb0W9fH29W&#10;lDjPtGA9aFnRo3T0fvP2zXo0pcyhg15ISxBEu3I0Fe28N2WSON7JgbkFGKnxsgE7MI+ubRNh2Yjo&#10;Q5/kafouGcEKY4FL5zC6O13STcRvGsn956Zx0pO+osjNx9PGsw5nslmzsrXMdIrPNNg/sBiY0lj0&#10;DLVjnpG9VX9BDYpbcND4BYchgaZRXMYesJss/aOb544ZGXtBcZw5y+T+Hyz/dHg2X2yg7swT8B+O&#10;aNh2TLfywVoYO8kElsuCUMloXHl+EByHT0k9fgSBo2V7D1GDqbEDsYBa32TpKg1fjGO3ZIrSH8/S&#10;y8kTjsFilaV5QQnHq2V6V9wWsSIrA1hgZ6zz7yUMJBgVtartfGQYodnhyfmovyCaDYGN+J5R0gw9&#10;jvPAelKk+e1qHvdVTv4qJ1+u8rnujJhcKkeNoFfiUfV9dGxbb3tLEL6i27RIl7v5sbukRdGCTmEl&#10;XemneiJKzIqGSA3iiCpGvXBD8V/C9jqwvygZcS8r6n7umZWU9B80TuIuWy7DIkcHDXsdrV+iTHOE&#10;qKin5GRu/Wnp9yYqF+qHFjQ84NQa5V/Ge2Izzxp3Dq1XS33tx6zLX7z5DQAA//8DAFBLAwQUAAYA&#10;CAAAACEAttkxMtsAAAADAQAADwAAAGRycy9kb3ducmV2LnhtbEyPzUrEQBCE74LvMLTgRdzJqgka&#10;01lkwYPgwV314K030ybBTE/ITH727R296KWhqKLq62Kz2E5NPPjWCcJ6lYBiqZxppUZ4e328vAXl&#10;A4mhzgkjHNnDpjw9KSg3bpYdT/tQq1giPieEJoQ+19pXDVvyK9ezRO/TDZZClEOtzUBzLLedvkqS&#10;TFtqJS401PO24eprP1qE9P1jej6O89bZ5VqqlwvP2ZNHPD9bHu5BBV7CXxh+8CM6lJHp4EYxXnUI&#10;8ZHwe6N3t05BHRCymxR0Wej/7OU3AAAA//8DAFBLAQItABQABgAIAAAAIQC2gziS/gAAAOEBAAAT&#10;AAAAAAAAAAAAAAAAAAAAAABbQ29udGVudF9UeXBlc10ueG1sUEsBAi0AFAAGAAgAAAAhADj9If/W&#10;AAAAlAEAAAsAAAAAAAAAAAAAAAAALwEAAF9yZWxzLy5yZWxzUEsBAi0AFAAGAAgAAAAhAHcw0RIS&#10;AgAADQQAAA4AAAAAAAAAAAAAAAAALgIAAGRycy9lMm9Eb2MueG1sUEsBAi0AFAAGAAgAAAAhALbZ&#10;MTLbAAAAAwEAAA8AAAAAAAAAAAAAAAAAbAQAAGRycy9kb3ducmV2LnhtbFBLBQYAAAAABAAEAPMA&#10;AAB0BQAAAAA=&#10;" adj="13609,5370" fillcolor="#c0504d" stroked="f">
              <v:textbox inset=",0,,0">
                <w:txbxContent>
                  <w:p w14:paraId="15564E43" w14:textId="77777777" w:rsidR="00AC5B7B" w:rsidRDefault="00AC5B7B">
                    <w:pPr>
                      <w:jc w:val="center"/>
                      <w:rPr>
                        <w:color w:val="FFFFFF" w:themeColor="background1"/>
                      </w:rPr>
                    </w:pPr>
                    <w:r>
                      <w:fldChar w:fldCharType="begin"/>
                    </w:r>
                    <w:r>
                      <w:instrText>PAGE   \* MERGEFORMAT</w:instrText>
                    </w:r>
                    <w:r>
                      <w:fldChar w:fldCharType="separate"/>
                    </w:r>
                    <w:r w:rsidRPr="00D8738F">
                      <w:rPr>
                        <w:noProof/>
                        <w:color w:val="FFFFFF" w:themeColor="background1"/>
                        <w:lang w:val="it-IT"/>
                      </w:rPr>
                      <w:t>1</w:t>
                    </w:r>
                    <w:r>
                      <w:rPr>
                        <w:color w:val="FFFFFF" w:themeColor="background1"/>
                      </w:rPr>
                      <w:fldChar w:fldCharType="end"/>
                    </w:r>
                  </w:p>
                  <w:p w14:paraId="15564E44" w14:textId="77777777" w:rsidR="00AC5B7B" w:rsidRDefault="00AC5B7B"/>
                </w:txbxContent>
              </v:textbox>
              <w10:wrap anchorx="margin" anchory="margin"/>
            </v:shape>
          </w:pict>
        </mc:Fallback>
      </mc:AlternateContent>
    </w:r>
  </w:p>
  <w:p w14:paraId="15564E26" w14:textId="77777777" w:rsidR="00F0615B" w:rsidRDefault="00AC5B7B">
    <w:pPr>
      <w:pBdr>
        <w:top w:val="nil"/>
        <w:left w:val="nil"/>
        <w:bottom w:val="nil"/>
        <w:right w:val="nil"/>
        <w:between w:val="nil"/>
      </w:pBdr>
      <w:tabs>
        <w:tab w:val="center" w:pos="4819"/>
        <w:tab w:val="right" w:pos="9638"/>
        <w:tab w:val="left" w:pos="1701"/>
      </w:tabs>
      <w:rPr>
        <w:rFonts w:ascii="Bodoni" w:eastAsia="Bodoni" w:hAnsi="Bodoni" w:cs="Bodoni"/>
        <w:color w:val="000000"/>
        <w:sz w:val="28"/>
        <w:szCs w:val="28"/>
      </w:rPr>
    </w:pPr>
    <w:r>
      <w:rPr>
        <w:rFonts w:ascii="Bodoni" w:eastAsia="Bodoni" w:hAnsi="Bodoni" w:cs="Bodoni"/>
        <w:b/>
        <w:noProof/>
        <w:color w:val="000000"/>
        <w:sz w:val="26"/>
        <w:szCs w:val="26"/>
      </w:rPr>
      <w:drawing>
        <wp:inline distT="0" distB="0" distL="0" distR="0" wp14:anchorId="15564E3B" wp14:editId="15564E3C">
          <wp:extent cx="5934075" cy="1114425"/>
          <wp:effectExtent l="0" t="0" r="0" b="0"/>
          <wp:docPr id="8" name="image6.png" descr="Logo_ASD bianco O"/>
          <wp:cNvGraphicFramePr/>
          <a:graphic xmlns:a="http://schemas.openxmlformats.org/drawingml/2006/main">
            <a:graphicData uri="http://schemas.openxmlformats.org/drawingml/2006/picture">
              <pic:pic xmlns:pic="http://schemas.openxmlformats.org/drawingml/2006/picture">
                <pic:nvPicPr>
                  <pic:cNvPr id="0" name="image6.png" descr="Logo_ASD bianco O"/>
                  <pic:cNvPicPr preferRelativeResize="0"/>
                </pic:nvPicPr>
                <pic:blipFill>
                  <a:blip r:embed="rId1"/>
                  <a:srcRect/>
                  <a:stretch>
                    <a:fillRect/>
                  </a:stretch>
                </pic:blipFill>
                <pic:spPr>
                  <a:xfrm>
                    <a:off x="0" y="0"/>
                    <a:ext cx="5934075" cy="1114425"/>
                  </a:xfrm>
                  <a:prstGeom prst="rect">
                    <a:avLst/>
                  </a:prstGeom>
                  <a:ln/>
                </pic:spPr>
              </pic:pic>
            </a:graphicData>
          </a:graphic>
        </wp:inline>
      </w:drawing>
    </w:r>
    <w:r>
      <w:rPr>
        <w:rFonts w:ascii="Bodoni" w:eastAsia="Bodoni" w:hAnsi="Bodoni" w:cs="Bodoni"/>
        <w:b/>
        <w:color w:val="000000"/>
        <w:sz w:val="26"/>
        <w:szCs w:val="26"/>
      </w:rPr>
      <w:tab/>
    </w:r>
  </w:p>
  <w:p w14:paraId="15564E27" w14:textId="77777777" w:rsidR="00F0615B" w:rsidRDefault="00AC5B7B">
    <w:pPr>
      <w:pBdr>
        <w:top w:val="nil"/>
        <w:left w:val="nil"/>
        <w:bottom w:val="nil"/>
        <w:right w:val="nil"/>
        <w:between w:val="nil"/>
      </w:pBdr>
      <w:tabs>
        <w:tab w:val="center" w:pos="4819"/>
        <w:tab w:val="right" w:pos="9638"/>
        <w:tab w:val="left" w:pos="1985"/>
      </w:tabs>
      <w:ind w:firstLine="1416"/>
      <w:rPr>
        <w:color w:val="000000"/>
        <w:sz w:val="28"/>
        <w:szCs w:val="28"/>
      </w:rPr>
    </w:pPr>
    <w:r>
      <w:rPr>
        <w:noProof/>
      </w:rPr>
      <mc:AlternateContent>
        <mc:Choice Requires="wps">
          <w:drawing>
            <wp:anchor distT="0" distB="0" distL="114300" distR="114300" simplePos="0" relativeHeight="251661312" behindDoc="0" locked="0" layoutInCell="1" hidden="0" allowOverlap="1" wp14:anchorId="15564E3D" wp14:editId="15564E3E">
              <wp:simplePos x="0" y="0"/>
              <wp:positionH relativeFrom="column">
                <wp:posOffset>17146</wp:posOffset>
              </wp:positionH>
              <wp:positionV relativeFrom="paragraph">
                <wp:posOffset>63500</wp:posOffset>
              </wp:positionV>
              <wp:extent cx="6126480" cy="0"/>
              <wp:effectExtent l="0" t="1588" r="0" b="1588"/>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C21C1D"/>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17146</wp:posOffset>
              </wp:positionH>
              <wp:positionV relativeFrom="paragraph">
                <wp:posOffset>63500</wp:posOffset>
              </wp:positionV>
              <wp:extent cx="6126480" cy="3176"/>
              <wp:effectExtent b="0" l="0" r="0" t="0"/>
              <wp:wrapNone/>
              <wp:docPr id="5"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6126480" cy="3176"/>
                      </a:xfrm>
                      <a:prstGeom prst="rect"/>
                      <a:ln/>
                    </pic:spPr>
                  </pic:pic>
                </a:graphicData>
              </a:graphic>
            </wp:anchor>
          </w:drawing>
        </mc:Fallback>
      </mc:AlternateContent>
    </w:r>
  </w:p>
  <w:p w14:paraId="15564E28" w14:textId="77777777" w:rsidR="00F0615B" w:rsidRDefault="00F0615B">
    <w:pPr>
      <w:pBdr>
        <w:top w:val="nil"/>
        <w:left w:val="nil"/>
        <w:bottom w:val="nil"/>
        <w:right w:val="nil"/>
        <w:between w:val="nil"/>
      </w:pBdr>
      <w:tabs>
        <w:tab w:val="center" w:pos="4819"/>
        <w:tab w:val="right" w:pos="9638"/>
      </w:tabs>
      <w:rPr>
        <w:color w:val="000000"/>
      </w:rPr>
    </w:pPr>
  </w:p>
  <w:p w14:paraId="15564E29" w14:textId="77777777" w:rsidR="00F0615B" w:rsidRDefault="00F0615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33DC"/>
    <w:multiLevelType w:val="multilevel"/>
    <w:tmpl w:val="64C20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202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5B"/>
    <w:rsid w:val="00146FDC"/>
    <w:rsid w:val="00291F1D"/>
    <w:rsid w:val="00816F5D"/>
    <w:rsid w:val="00AB26D4"/>
    <w:rsid w:val="00AC5B7B"/>
    <w:rsid w:val="00CD2874"/>
    <w:rsid w:val="00EF59A4"/>
    <w:rsid w:val="00F06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4D9A"/>
  <w15:docId w15:val="{F8A7E2E1-CF73-4EFF-B015-F86BEAD2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rFonts w:ascii="Arial" w:eastAsia="Arial" w:hAnsi="Arial" w:cs="Arial"/>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sz w:val="72"/>
      <w:szCs w:val="72"/>
    </w:rPr>
  </w:style>
  <w:style w:type="paragraph" w:styleId="Sottotitolo">
    <w:name w:val="Subtitle"/>
    <w:basedOn w:val="Normale"/>
    <w:next w:val="Normale"/>
    <w:uiPriority w:val="11"/>
    <w:qFormat/>
    <w:pPr>
      <w:spacing w:after="200" w:line="276" w:lineRule="auto"/>
    </w:pPr>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dgeneralitriest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dgeneralitriest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2501</Words>
  <Characters>14257</Characters>
  <Application>Microsoft Office Word</Application>
  <DocSecurity>4</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Brezar Edoardo</dc:creator>
  <cp:lastModifiedBy>Brezar Edoardo</cp:lastModifiedBy>
  <cp:revision>2</cp:revision>
  <dcterms:created xsi:type="dcterms:W3CDTF">2025-04-06T06:28:00Z</dcterms:created>
  <dcterms:modified xsi:type="dcterms:W3CDTF">2025-04-06T06:28:00Z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2025-04-06T06:28:09Z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84a776c0-f7a8-4ecc-8200-4a5ce70467ee</vt:lpwstr>
  </property>
  <property fmtid="{D5CDD505-2E9C-101B-9397-08002B2CF9AE}" pid="8" name="MSIP_Label_5bf4bb52-9e9d-4296-940a-59002820a53c_ContentBits">
    <vt:lpwstr>0</vt:lpwstr>
  </property>
</Properties>
</file>